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CC58" w14:textId="77777777" w:rsidR="00FD2B5B" w:rsidRDefault="00FD2B5B">
      <w:pPr>
        <w:spacing w:before="95"/>
        <w:ind w:left="110"/>
      </w:pPr>
    </w:p>
    <w:p w14:paraId="681F7D9D" w14:textId="77777777" w:rsidR="00AE48FE" w:rsidRPr="00AE48FE" w:rsidRDefault="00AE48FE" w:rsidP="00AE48FE"/>
    <w:p w14:paraId="614198E6" w14:textId="77777777" w:rsidR="00AE48FE" w:rsidRPr="00E94EE3" w:rsidRDefault="00AE48FE" w:rsidP="00AE48FE">
      <w:pPr>
        <w:pStyle w:val="Header"/>
        <w:jc w:val="center"/>
        <w:rPr>
          <w:rFonts w:ascii="Bell MT" w:hAnsi="Bell MT"/>
          <w:sz w:val="56"/>
          <w:szCs w:val="56"/>
        </w:rPr>
      </w:pPr>
      <w:r w:rsidRPr="00E94EE3">
        <w:rPr>
          <w:rFonts w:ascii="Bell MT" w:hAnsi="Bell MT"/>
          <w:sz w:val="56"/>
          <w:szCs w:val="56"/>
        </w:rPr>
        <w:t>Haryana Vishwakarma Skill University</w:t>
      </w:r>
    </w:p>
    <w:p w14:paraId="2C938F17" w14:textId="77777777" w:rsidR="00AE48FE" w:rsidRPr="00E94EE3" w:rsidRDefault="00AE48FE" w:rsidP="00AE48FE">
      <w:pPr>
        <w:pStyle w:val="Header"/>
        <w:jc w:val="center"/>
        <w:rPr>
          <w:rFonts w:ascii="Bell MT" w:hAnsi="Bell MT"/>
          <w:i/>
          <w:sz w:val="32"/>
          <w:szCs w:val="32"/>
        </w:rPr>
      </w:pPr>
      <w:r w:rsidRPr="00E94EE3">
        <w:rPr>
          <w:rFonts w:ascii="Bell MT" w:hAnsi="Bell MT"/>
          <w:i/>
          <w:sz w:val="32"/>
          <w:szCs w:val="32"/>
        </w:rPr>
        <w:t>(A State Skill University of Haryana Government)</w:t>
      </w:r>
    </w:p>
    <w:p w14:paraId="33E52F89" w14:textId="77777777" w:rsidR="00AE48FE" w:rsidRPr="00E94EE3" w:rsidRDefault="00AE48FE" w:rsidP="00AE48FE">
      <w:pPr>
        <w:pStyle w:val="Header"/>
        <w:jc w:val="center"/>
        <w:rPr>
          <w:rFonts w:ascii="Bell MT" w:hAnsi="Bell MT"/>
          <w:sz w:val="24"/>
          <w:szCs w:val="24"/>
        </w:rPr>
      </w:pPr>
      <w:r w:rsidRPr="00E94EE3">
        <w:rPr>
          <w:rFonts w:ascii="Bell MT" w:hAnsi="Bell MT"/>
          <w:sz w:val="24"/>
          <w:szCs w:val="24"/>
        </w:rPr>
        <w:t>Plot No. 147, sector 44, Gurugram - 122001</w:t>
      </w:r>
    </w:p>
    <w:p w14:paraId="7A5D6DDD" w14:textId="77777777" w:rsidR="00AE48FE" w:rsidRPr="00AE48FE" w:rsidRDefault="00AE48FE" w:rsidP="00AE48FE">
      <w:pPr>
        <w:pStyle w:val="Header"/>
        <w:rPr>
          <w:rFonts w:cstheme="minorHAnsi"/>
        </w:rPr>
      </w:pPr>
    </w:p>
    <w:p w14:paraId="0C682181" w14:textId="7E12151D" w:rsidR="00AE48FE" w:rsidRPr="00AE48FE" w:rsidRDefault="00AE48FE" w:rsidP="00AE48FE">
      <w:pPr>
        <w:jc w:val="center"/>
        <w:rPr>
          <w:rFonts w:asciiTheme="minorHAnsi" w:hAnsiTheme="minorHAnsi" w:cstheme="minorHAnsi"/>
          <w:b/>
          <w:sz w:val="48"/>
          <w:szCs w:val="48"/>
          <w:u w:val="single"/>
        </w:rPr>
      </w:pPr>
      <w:r w:rsidRPr="00AE48FE">
        <w:rPr>
          <w:rFonts w:asciiTheme="minorHAnsi" w:hAnsiTheme="minorHAnsi" w:cstheme="minorHAnsi"/>
          <w:b/>
          <w:sz w:val="48"/>
          <w:szCs w:val="48"/>
          <w:u w:val="single"/>
        </w:rPr>
        <w:t>Rolling Advertisement for Empanelment of Adjunct Faculty</w:t>
      </w:r>
    </w:p>
    <w:p w14:paraId="5D50D0F4" w14:textId="3DF21DA5" w:rsidR="00AE48FE" w:rsidRPr="008E0E14" w:rsidRDefault="00AE48FE" w:rsidP="00AE48FE">
      <w:pPr>
        <w:jc w:val="center"/>
        <w:rPr>
          <w:rFonts w:ascii="Bradley Hand ITC" w:hAnsi="Bradley Hand ITC" w:cstheme="minorHAnsi"/>
          <w:b/>
          <w:i/>
          <w:sz w:val="36"/>
          <w:szCs w:val="36"/>
          <w:u w:val="single"/>
        </w:rPr>
      </w:pPr>
      <w:r w:rsidRPr="008E0E14">
        <w:rPr>
          <w:rFonts w:ascii="Bradley Hand ITC" w:hAnsi="Bradley Hand ITC" w:cstheme="minorHAnsi"/>
          <w:b/>
          <w:i/>
          <w:sz w:val="36"/>
          <w:szCs w:val="36"/>
          <w:u w:val="single"/>
        </w:rPr>
        <w:t>Make an impact as an adjunct Faculty</w:t>
      </w:r>
    </w:p>
    <w:p w14:paraId="755EDD04" w14:textId="77777777" w:rsidR="00AE48FE" w:rsidRPr="00AE48FE" w:rsidRDefault="00AE48FE" w:rsidP="00AE48FE">
      <w:pPr>
        <w:jc w:val="both"/>
        <w:rPr>
          <w:rFonts w:asciiTheme="minorHAnsi" w:hAnsiTheme="minorHAnsi" w:cstheme="minorHAnsi"/>
          <w:sz w:val="24"/>
          <w:szCs w:val="24"/>
        </w:rPr>
      </w:pPr>
    </w:p>
    <w:p w14:paraId="006D02F3" w14:textId="5351C848" w:rsidR="00AE48FE" w:rsidRPr="00AE48FE" w:rsidRDefault="00AE48FE" w:rsidP="00AE48FE">
      <w:pPr>
        <w:jc w:val="both"/>
        <w:rPr>
          <w:rFonts w:asciiTheme="minorHAnsi" w:hAnsiTheme="minorHAnsi" w:cstheme="minorHAnsi"/>
          <w:b/>
          <w:i/>
          <w:sz w:val="24"/>
          <w:szCs w:val="24"/>
        </w:rPr>
      </w:pPr>
      <w:r w:rsidRPr="00AE48FE">
        <w:rPr>
          <w:rFonts w:asciiTheme="minorHAnsi" w:hAnsiTheme="minorHAnsi" w:cstheme="minorHAnsi"/>
          <w:sz w:val="24"/>
          <w:szCs w:val="24"/>
        </w:rPr>
        <w:t xml:space="preserve">Haryana Vishwakarma Skill University is India’s first Government Skill University, established by the Government of Haryana.  Applications are invited for empanelment of Adjunct Faculty from experts / specialists working or retired from Government / Public Sector Undertakings (PSUs), Autonomous Bodies / Statutory Organisations / Recognised Research Institutes / Educational Institutes / Private Sector Companies / Consultancy Organisations / International / Multinational Organisations in the areas of  _ </w:t>
      </w:r>
      <w:r w:rsidRPr="00AE48FE">
        <w:rPr>
          <w:rFonts w:asciiTheme="minorHAnsi" w:hAnsiTheme="minorHAnsi" w:cstheme="minorHAnsi"/>
          <w:b/>
          <w:sz w:val="24"/>
          <w:szCs w:val="24"/>
        </w:rPr>
        <w:t>IT, ITeS,</w:t>
      </w:r>
      <w:r w:rsidRPr="00AE48FE">
        <w:rPr>
          <w:rFonts w:asciiTheme="minorHAnsi" w:hAnsiTheme="minorHAnsi" w:cstheme="minorHAnsi"/>
          <w:sz w:val="24"/>
          <w:szCs w:val="24"/>
        </w:rPr>
        <w:t xml:space="preserve"> </w:t>
      </w:r>
      <w:r w:rsidRPr="00AE48FE">
        <w:rPr>
          <w:rFonts w:asciiTheme="minorHAnsi" w:hAnsiTheme="minorHAnsi" w:cstheme="minorHAnsi"/>
          <w:b/>
          <w:i/>
          <w:sz w:val="24"/>
          <w:szCs w:val="24"/>
        </w:rPr>
        <w:t xml:space="preserve"> Business Process Management, Science &amp; Technology</w:t>
      </w:r>
      <w:r w:rsidRPr="00AE48FE">
        <w:rPr>
          <w:rFonts w:asciiTheme="minorHAnsi" w:hAnsiTheme="minorHAnsi" w:cstheme="minorHAnsi"/>
          <w:sz w:val="24"/>
          <w:szCs w:val="24"/>
        </w:rPr>
        <w:t xml:space="preserve">, </w:t>
      </w:r>
      <w:r w:rsidRPr="00AE48FE">
        <w:rPr>
          <w:rFonts w:asciiTheme="minorHAnsi" w:hAnsiTheme="minorHAnsi" w:cstheme="minorHAnsi"/>
          <w:b/>
          <w:i/>
          <w:sz w:val="24"/>
          <w:szCs w:val="24"/>
        </w:rPr>
        <w:t xml:space="preserve">BFSI,  Retail, </w:t>
      </w:r>
      <w:r w:rsidRPr="00AE48FE">
        <w:rPr>
          <w:rFonts w:asciiTheme="minorHAnsi" w:hAnsiTheme="minorHAnsi" w:cstheme="minorHAnsi"/>
          <w:b/>
          <w:i/>
          <w:sz w:val="24"/>
          <w:szCs w:val="24"/>
        </w:rPr>
        <w:tab/>
        <w:t>Language,  Agriculture, Dairy ,Food Technology, Sports, Culture,  Green Technologies , HR, Training, Skilling, Automobile, Healthcare, Media,  Environment Sciences</w:t>
      </w:r>
      <w:r w:rsidRPr="00AE48FE">
        <w:rPr>
          <w:rFonts w:asciiTheme="minorHAnsi" w:hAnsiTheme="minorHAnsi" w:cstheme="minorHAnsi"/>
          <w:b/>
          <w:i/>
          <w:sz w:val="24"/>
          <w:szCs w:val="24"/>
        </w:rPr>
        <w:tab/>
        <w:t xml:space="preserve"> etc. </w:t>
      </w:r>
    </w:p>
    <w:p w14:paraId="037D464E" w14:textId="77777777" w:rsidR="00AE48FE" w:rsidRPr="00AE48FE" w:rsidRDefault="00AE48FE" w:rsidP="00AE48FE">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689"/>
        <w:gridCol w:w="6327"/>
      </w:tblGrid>
      <w:tr w:rsidR="00AE48FE" w:rsidRPr="00AE48FE" w14:paraId="280EAA75" w14:textId="77777777" w:rsidTr="00C14096">
        <w:tc>
          <w:tcPr>
            <w:tcW w:w="2689" w:type="dxa"/>
          </w:tcPr>
          <w:p w14:paraId="7116E3BD" w14:textId="77777777" w:rsidR="00AE48FE" w:rsidRPr="00AE48FE" w:rsidRDefault="00AE48FE" w:rsidP="00C14096">
            <w:pPr>
              <w:jc w:val="both"/>
              <w:rPr>
                <w:rFonts w:cstheme="minorHAnsi"/>
                <w:b/>
                <w:sz w:val="24"/>
                <w:szCs w:val="24"/>
              </w:rPr>
            </w:pPr>
            <w:r w:rsidRPr="00AE48FE">
              <w:rPr>
                <w:rFonts w:cstheme="minorHAnsi"/>
                <w:b/>
                <w:sz w:val="24"/>
                <w:szCs w:val="24"/>
              </w:rPr>
              <w:t>Duration of the Contract</w:t>
            </w:r>
          </w:p>
        </w:tc>
        <w:tc>
          <w:tcPr>
            <w:tcW w:w="6327" w:type="dxa"/>
          </w:tcPr>
          <w:p w14:paraId="162BC419" w14:textId="77777777" w:rsidR="00AE48FE" w:rsidRPr="00AE48FE" w:rsidRDefault="00AE48FE" w:rsidP="00C14096">
            <w:pPr>
              <w:jc w:val="both"/>
              <w:rPr>
                <w:rFonts w:cstheme="minorHAnsi"/>
                <w:b/>
                <w:sz w:val="24"/>
                <w:szCs w:val="24"/>
              </w:rPr>
            </w:pPr>
            <w:r w:rsidRPr="00AE48FE">
              <w:rPr>
                <w:rFonts w:cstheme="minorHAnsi"/>
                <w:sz w:val="24"/>
                <w:szCs w:val="24"/>
              </w:rPr>
              <w:t>6 months – 3 years</w:t>
            </w:r>
          </w:p>
        </w:tc>
      </w:tr>
      <w:tr w:rsidR="00AE48FE" w:rsidRPr="00AE48FE" w14:paraId="37F37EF0" w14:textId="77777777" w:rsidTr="00C14096">
        <w:tc>
          <w:tcPr>
            <w:tcW w:w="2689" w:type="dxa"/>
          </w:tcPr>
          <w:p w14:paraId="55AE06E5" w14:textId="77777777" w:rsidR="00AE48FE" w:rsidRPr="00AE48FE" w:rsidRDefault="00AE48FE" w:rsidP="00C14096">
            <w:pPr>
              <w:jc w:val="both"/>
              <w:rPr>
                <w:rFonts w:cstheme="minorHAnsi"/>
                <w:b/>
                <w:sz w:val="24"/>
                <w:szCs w:val="24"/>
              </w:rPr>
            </w:pPr>
            <w:r w:rsidRPr="00AE48FE">
              <w:rPr>
                <w:rFonts w:cstheme="minorHAnsi"/>
                <w:b/>
                <w:sz w:val="24"/>
                <w:szCs w:val="24"/>
              </w:rPr>
              <w:t>Honorarium</w:t>
            </w:r>
          </w:p>
        </w:tc>
        <w:tc>
          <w:tcPr>
            <w:tcW w:w="6327" w:type="dxa"/>
          </w:tcPr>
          <w:p w14:paraId="104B6878" w14:textId="77777777" w:rsidR="00AE48FE" w:rsidRPr="00AE48FE" w:rsidRDefault="00AE48FE" w:rsidP="00C14096">
            <w:pPr>
              <w:jc w:val="both"/>
              <w:rPr>
                <w:rFonts w:cstheme="minorHAnsi"/>
                <w:b/>
                <w:sz w:val="24"/>
                <w:szCs w:val="24"/>
              </w:rPr>
            </w:pPr>
            <w:r w:rsidRPr="00AE48FE">
              <w:rPr>
                <w:rFonts w:cstheme="minorHAnsi"/>
                <w:sz w:val="24"/>
                <w:szCs w:val="24"/>
              </w:rPr>
              <w:t>Rs. 4000/- (Rs. Four Thousand Only) per day subject to a maximum ceiling of Rs. 80,000/- (Rs. Eighty Thousand only) per month</w:t>
            </w:r>
          </w:p>
        </w:tc>
      </w:tr>
      <w:tr w:rsidR="00AE48FE" w:rsidRPr="00AE48FE" w14:paraId="7917843D" w14:textId="77777777" w:rsidTr="00C14096">
        <w:tc>
          <w:tcPr>
            <w:tcW w:w="2689" w:type="dxa"/>
          </w:tcPr>
          <w:p w14:paraId="135991A2" w14:textId="77777777" w:rsidR="00AE48FE" w:rsidRPr="00AE48FE" w:rsidRDefault="00AE48FE" w:rsidP="00C14096">
            <w:pPr>
              <w:jc w:val="both"/>
              <w:rPr>
                <w:rFonts w:cstheme="minorHAnsi"/>
                <w:b/>
                <w:sz w:val="24"/>
                <w:szCs w:val="24"/>
              </w:rPr>
            </w:pPr>
            <w:r w:rsidRPr="00AE48FE">
              <w:rPr>
                <w:rFonts w:cstheme="minorHAnsi"/>
                <w:b/>
                <w:sz w:val="24"/>
                <w:szCs w:val="24"/>
              </w:rPr>
              <w:t>Qualification</w:t>
            </w:r>
          </w:p>
        </w:tc>
        <w:tc>
          <w:tcPr>
            <w:tcW w:w="6327" w:type="dxa"/>
          </w:tcPr>
          <w:p w14:paraId="6E34C286" w14:textId="77777777" w:rsidR="00AE48FE" w:rsidRPr="00AE48FE" w:rsidRDefault="00AE48FE" w:rsidP="00C14096">
            <w:pPr>
              <w:jc w:val="both"/>
              <w:rPr>
                <w:rFonts w:cstheme="minorHAnsi"/>
                <w:b/>
                <w:sz w:val="24"/>
                <w:szCs w:val="24"/>
              </w:rPr>
            </w:pPr>
            <w:r w:rsidRPr="00AE48FE">
              <w:rPr>
                <w:rFonts w:cstheme="minorHAnsi"/>
                <w:sz w:val="24"/>
                <w:szCs w:val="24"/>
              </w:rPr>
              <w:t>As per UGC / Respective statutory councils for academic posts and an accomplished professional / expert in his chosen field of discipline for skill courses</w:t>
            </w:r>
          </w:p>
        </w:tc>
      </w:tr>
    </w:tbl>
    <w:p w14:paraId="16391837" w14:textId="77777777" w:rsidR="00AE48FE" w:rsidRPr="00AE48FE" w:rsidRDefault="00AE48FE" w:rsidP="00AE48FE">
      <w:pPr>
        <w:jc w:val="both"/>
        <w:rPr>
          <w:rFonts w:asciiTheme="minorHAnsi" w:hAnsiTheme="minorHAnsi" w:cstheme="minorHAnsi"/>
          <w:sz w:val="24"/>
          <w:szCs w:val="24"/>
        </w:rPr>
      </w:pPr>
    </w:p>
    <w:p w14:paraId="2762B9CB" w14:textId="77777777" w:rsidR="00AE48FE" w:rsidRPr="00AE48FE" w:rsidRDefault="00AE48FE" w:rsidP="00AE48FE">
      <w:pPr>
        <w:jc w:val="both"/>
        <w:rPr>
          <w:rFonts w:asciiTheme="minorHAnsi" w:hAnsiTheme="minorHAnsi" w:cstheme="minorHAnsi"/>
          <w:sz w:val="24"/>
          <w:szCs w:val="24"/>
        </w:rPr>
      </w:pPr>
      <w:r w:rsidRPr="00AE48FE">
        <w:rPr>
          <w:rFonts w:asciiTheme="minorHAnsi" w:hAnsiTheme="minorHAnsi" w:cstheme="minorHAnsi"/>
          <w:sz w:val="24"/>
          <w:szCs w:val="24"/>
        </w:rPr>
        <w:t xml:space="preserve">Detailed guidelines may be downloaded from </w:t>
      </w:r>
      <w:hyperlink r:id="rId7" w:history="1">
        <w:r w:rsidRPr="00AE48FE">
          <w:rPr>
            <w:rStyle w:val="Hyperlink"/>
            <w:rFonts w:asciiTheme="minorHAnsi" w:hAnsiTheme="minorHAnsi" w:cstheme="minorHAnsi"/>
            <w:sz w:val="24"/>
            <w:szCs w:val="24"/>
          </w:rPr>
          <w:t>http://www.hvsu.ac.in/</w:t>
        </w:r>
      </w:hyperlink>
      <w:r w:rsidRPr="00AE48FE">
        <w:rPr>
          <w:rFonts w:asciiTheme="minorHAnsi" w:hAnsiTheme="minorHAnsi" w:cstheme="minorHAnsi"/>
          <w:sz w:val="24"/>
          <w:szCs w:val="24"/>
        </w:rPr>
        <w:t xml:space="preserve">. Applications with relevant documents in support of the credentials may be submitted at </w:t>
      </w:r>
      <w:hyperlink r:id="rId8" w:history="1">
        <w:r w:rsidRPr="00AE48FE">
          <w:rPr>
            <w:rStyle w:val="Hyperlink"/>
            <w:rFonts w:asciiTheme="minorHAnsi" w:hAnsiTheme="minorHAnsi" w:cstheme="minorHAnsi"/>
            <w:sz w:val="24"/>
            <w:szCs w:val="24"/>
          </w:rPr>
          <w:t>recruitment1.hvsu@gmail.com</w:t>
        </w:r>
      </w:hyperlink>
      <w:r w:rsidRPr="00AE48FE">
        <w:rPr>
          <w:rFonts w:asciiTheme="minorHAnsi" w:hAnsiTheme="minorHAnsi" w:cstheme="minorHAnsi"/>
          <w:sz w:val="24"/>
          <w:szCs w:val="24"/>
        </w:rPr>
        <w:t>. Hard copy of the application in the prescribed format may be submitted to the office of The Registrar, Haryana Vishwakarma Skill University, Plot No 147, Sector 44, Gurugram, Haryana.</w:t>
      </w:r>
    </w:p>
    <w:p w14:paraId="117E62FC" w14:textId="77777777" w:rsidR="00AE48FE" w:rsidRPr="00AE48FE" w:rsidRDefault="00AE48FE" w:rsidP="00AE48FE">
      <w:pPr>
        <w:jc w:val="both"/>
        <w:rPr>
          <w:rFonts w:asciiTheme="minorHAnsi" w:hAnsiTheme="minorHAnsi" w:cstheme="minorHAnsi"/>
        </w:rPr>
      </w:pPr>
      <w:r w:rsidRPr="00AE48FE">
        <w:rPr>
          <w:rFonts w:asciiTheme="minorHAnsi" w:hAnsiTheme="minorHAnsi" w:cstheme="minorHAnsi"/>
        </w:rPr>
        <w:t xml:space="preserve"> </w:t>
      </w:r>
    </w:p>
    <w:p w14:paraId="02428FF8" w14:textId="77777777" w:rsidR="00AE48FE" w:rsidRDefault="00AE48FE" w:rsidP="00AE48FE">
      <w:pPr>
        <w:jc w:val="right"/>
        <w:rPr>
          <w:rFonts w:asciiTheme="minorHAnsi" w:hAnsiTheme="minorHAnsi" w:cstheme="minorHAnsi"/>
          <w:b/>
          <w:sz w:val="32"/>
          <w:szCs w:val="32"/>
        </w:rPr>
      </w:pPr>
    </w:p>
    <w:p w14:paraId="38A826E7" w14:textId="16C0ECA1" w:rsidR="00AE48FE" w:rsidRPr="00AE48FE" w:rsidRDefault="00AE48FE" w:rsidP="00AE48FE">
      <w:pPr>
        <w:jc w:val="right"/>
        <w:rPr>
          <w:rFonts w:asciiTheme="minorHAnsi" w:hAnsiTheme="minorHAnsi" w:cstheme="minorHAnsi"/>
          <w:b/>
          <w:sz w:val="32"/>
          <w:szCs w:val="32"/>
        </w:rPr>
      </w:pPr>
      <w:r w:rsidRPr="00AE48FE">
        <w:rPr>
          <w:rFonts w:asciiTheme="minorHAnsi" w:hAnsiTheme="minorHAnsi" w:cstheme="minorHAnsi"/>
          <w:b/>
          <w:sz w:val="32"/>
          <w:szCs w:val="32"/>
        </w:rPr>
        <w:t>Registrar</w:t>
      </w:r>
    </w:p>
    <w:p w14:paraId="25E93F17" w14:textId="77777777" w:rsidR="00AE48FE" w:rsidRPr="00AE48FE" w:rsidRDefault="00AE48FE" w:rsidP="00AE48FE">
      <w:pPr>
        <w:jc w:val="right"/>
        <w:rPr>
          <w:rFonts w:asciiTheme="minorHAnsi" w:hAnsiTheme="minorHAnsi" w:cstheme="minorHAnsi"/>
          <w:b/>
          <w:sz w:val="32"/>
          <w:szCs w:val="32"/>
        </w:rPr>
      </w:pPr>
      <w:r w:rsidRPr="00AE48FE">
        <w:rPr>
          <w:rFonts w:asciiTheme="minorHAnsi" w:hAnsiTheme="minorHAnsi" w:cstheme="minorHAnsi"/>
          <w:b/>
          <w:sz w:val="32"/>
          <w:szCs w:val="32"/>
        </w:rPr>
        <w:t xml:space="preserve">  </w:t>
      </w:r>
    </w:p>
    <w:p w14:paraId="21DAFA36" w14:textId="77777777" w:rsidR="00AE48FE" w:rsidRPr="00AE48FE" w:rsidRDefault="00AE48FE" w:rsidP="00AE48FE">
      <w:pPr>
        <w:ind w:left="567"/>
        <w:rPr>
          <w:rFonts w:asciiTheme="minorHAnsi" w:hAnsiTheme="minorHAnsi" w:cstheme="minorHAnsi"/>
        </w:rPr>
      </w:pPr>
    </w:p>
    <w:p w14:paraId="5017B2AC" w14:textId="77777777" w:rsidR="00AE48FE" w:rsidRPr="00AE48FE" w:rsidRDefault="00AE48FE" w:rsidP="00AE48FE">
      <w:pPr>
        <w:rPr>
          <w:rFonts w:asciiTheme="minorHAnsi" w:hAnsiTheme="minorHAnsi" w:cstheme="minorHAnsi"/>
        </w:rPr>
      </w:pPr>
    </w:p>
    <w:p w14:paraId="61CF505E" w14:textId="77777777" w:rsidR="00AE48FE" w:rsidRPr="00AE48FE" w:rsidRDefault="00AE48FE" w:rsidP="00AE48FE">
      <w:pPr>
        <w:rPr>
          <w:rFonts w:asciiTheme="minorHAnsi" w:hAnsiTheme="minorHAnsi" w:cstheme="minorHAnsi"/>
        </w:rPr>
      </w:pPr>
    </w:p>
    <w:p w14:paraId="7FA4238D" w14:textId="77777777" w:rsidR="00AE48FE" w:rsidRPr="00AE48FE" w:rsidRDefault="00AE48FE" w:rsidP="00AE48FE">
      <w:pPr>
        <w:rPr>
          <w:rFonts w:asciiTheme="minorHAnsi" w:hAnsiTheme="minorHAnsi" w:cstheme="minorHAnsi"/>
        </w:rPr>
      </w:pPr>
    </w:p>
    <w:p w14:paraId="07765E13" w14:textId="1EC83175" w:rsidR="00AE48FE" w:rsidRDefault="00AE48FE" w:rsidP="00AE48FE">
      <w:pPr>
        <w:tabs>
          <w:tab w:val="left" w:pos="2610"/>
        </w:tabs>
      </w:pPr>
      <w:r>
        <w:tab/>
      </w:r>
    </w:p>
    <w:p w14:paraId="638B701F" w14:textId="6303AB1C" w:rsidR="00AE48FE" w:rsidRPr="00AE48FE" w:rsidRDefault="00AE48FE" w:rsidP="00AE48FE">
      <w:pPr>
        <w:tabs>
          <w:tab w:val="left" w:pos="2610"/>
        </w:tabs>
        <w:sectPr w:rsidR="00AE48FE" w:rsidRPr="00AE48FE" w:rsidSect="00AE48FE">
          <w:pgSz w:w="11900" w:h="16860"/>
          <w:pgMar w:top="840" w:right="1410" w:bottom="280" w:left="1418" w:header="720" w:footer="720" w:gutter="0"/>
          <w:cols w:space="720"/>
        </w:sectPr>
      </w:pPr>
      <w:r>
        <w:tab/>
      </w:r>
    </w:p>
    <w:p w14:paraId="77593744" w14:textId="6C1DAC53" w:rsidR="00FD2B5B" w:rsidRDefault="005C0348">
      <w:pPr>
        <w:spacing w:before="39"/>
        <w:ind w:left="3225" w:right="3226"/>
        <w:jc w:val="center"/>
        <w:rPr>
          <w:rFonts w:ascii="Tahoma" w:eastAsia="Tahoma" w:hAnsi="Tahoma" w:cs="Tahoma"/>
          <w:sz w:val="32"/>
          <w:szCs w:val="32"/>
        </w:rPr>
      </w:pPr>
      <w:r>
        <w:rPr>
          <w:rFonts w:ascii="Tahoma" w:eastAsia="Tahoma" w:hAnsi="Tahoma" w:cs="Tahoma"/>
          <w:b/>
          <w:w w:val="99"/>
          <w:sz w:val="32"/>
          <w:szCs w:val="32"/>
          <w:u w:val="thick" w:color="000000"/>
        </w:rPr>
        <w:lastRenderedPageBreak/>
        <w:t>Important Instructions</w:t>
      </w:r>
    </w:p>
    <w:p w14:paraId="34AA1C06" w14:textId="77777777" w:rsidR="00FD2B5B" w:rsidRDefault="00FD2B5B">
      <w:pPr>
        <w:spacing w:before="4" w:line="180" w:lineRule="exact"/>
        <w:rPr>
          <w:sz w:val="19"/>
          <w:szCs w:val="19"/>
        </w:rPr>
      </w:pPr>
    </w:p>
    <w:p w14:paraId="7D01D071" w14:textId="77777777" w:rsidR="00FD2B5B" w:rsidRDefault="005C0348">
      <w:pPr>
        <w:ind w:left="4098" w:right="4098"/>
        <w:jc w:val="center"/>
        <w:rPr>
          <w:rFonts w:ascii="Tahoma" w:eastAsia="Tahoma" w:hAnsi="Tahoma" w:cs="Tahoma"/>
          <w:sz w:val="28"/>
          <w:szCs w:val="28"/>
        </w:rPr>
      </w:pPr>
      <w:r>
        <w:rPr>
          <w:rFonts w:ascii="Tahoma" w:eastAsia="Tahoma" w:hAnsi="Tahoma" w:cs="Tahoma"/>
          <w:b/>
          <w:sz w:val="28"/>
          <w:szCs w:val="28"/>
        </w:rPr>
        <w:t>How to Apply:</w:t>
      </w:r>
    </w:p>
    <w:p w14:paraId="49A67D14" w14:textId="77777777" w:rsidR="00FD2B5B" w:rsidRDefault="00FD2B5B">
      <w:pPr>
        <w:spacing w:before="6" w:line="160" w:lineRule="exact"/>
        <w:rPr>
          <w:sz w:val="16"/>
          <w:szCs w:val="16"/>
        </w:rPr>
      </w:pPr>
    </w:p>
    <w:p w14:paraId="2ACD9AA2" w14:textId="3B54CA5A" w:rsidR="00FD2B5B" w:rsidRPr="005C74F2" w:rsidRDefault="005C0348" w:rsidP="005C74F2">
      <w:pPr>
        <w:spacing w:line="359" w:lineRule="auto"/>
        <w:ind w:left="116" w:right="77"/>
        <w:jc w:val="both"/>
        <w:rPr>
          <w:rFonts w:eastAsia="Tahoma"/>
          <w:sz w:val="24"/>
          <w:szCs w:val="24"/>
        </w:rPr>
      </w:pPr>
      <w:r w:rsidRPr="005C74F2">
        <w:rPr>
          <w:rFonts w:eastAsia="Tahoma"/>
          <w:sz w:val="24"/>
          <w:szCs w:val="24"/>
        </w:rPr>
        <w:t>Since this is a rolling advertisement, applications will be accepted throughout the year. There is no specific last date to apply.</w:t>
      </w:r>
      <w:r w:rsidR="005C74F2">
        <w:rPr>
          <w:rFonts w:eastAsia="Tahoma"/>
          <w:sz w:val="24"/>
          <w:szCs w:val="24"/>
        </w:rPr>
        <w:t xml:space="preserve"> </w:t>
      </w:r>
      <w:r w:rsidRPr="005C74F2">
        <w:rPr>
          <w:rFonts w:eastAsia="Tahoma"/>
          <w:sz w:val="24"/>
          <w:szCs w:val="24"/>
        </w:rPr>
        <w:t>The applications will be considered on regular intervals.</w:t>
      </w:r>
      <w:r w:rsidR="005C74F2">
        <w:rPr>
          <w:rFonts w:eastAsia="Tahoma"/>
          <w:sz w:val="24"/>
          <w:szCs w:val="24"/>
        </w:rPr>
        <w:t xml:space="preserve"> </w:t>
      </w:r>
      <w:r w:rsidRPr="005C74F2">
        <w:rPr>
          <w:rFonts w:eastAsia="Tahoma"/>
          <w:sz w:val="24"/>
          <w:szCs w:val="24"/>
        </w:rPr>
        <w:t>Eligible &amp; interested candidates can send their applications, mentioning the post applied for, advertisement no, their qualification/ specialization &amp; experience in the above e-mail or can send it by post in the above address.</w:t>
      </w:r>
      <w:r w:rsidR="00F4765E">
        <w:rPr>
          <w:rFonts w:eastAsia="Tahoma"/>
          <w:sz w:val="24"/>
          <w:szCs w:val="24"/>
        </w:rPr>
        <w:t xml:space="preserve"> </w:t>
      </w:r>
      <w:r w:rsidRPr="005C74F2">
        <w:rPr>
          <w:rFonts w:eastAsia="Tahoma"/>
          <w:sz w:val="24"/>
          <w:szCs w:val="24"/>
        </w:rPr>
        <w:t>Candidates are requested to provide their active e-mail Id. /Mobile no. /Phone no.</w:t>
      </w:r>
    </w:p>
    <w:p w14:paraId="4288368F" w14:textId="0281FD92" w:rsidR="00FD2B5B" w:rsidRPr="005C74F2" w:rsidRDefault="00A03BD8" w:rsidP="00A03BD8">
      <w:pPr>
        <w:ind w:right="245"/>
        <w:jc w:val="both"/>
        <w:rPr>
          <w:rFonts w:eastAsia="Tahoma"/>
          <w:sz w:val="24"/>
          <w:szCs w:val="24"/>
        </w:rPr>
      </w:pPr>
      <w:r>
        <w:rPr>
          <w:rFonts w:eastAsia="Tahoma"/>
          <w:sz w:val="24"/>
          <w:szCs w:val="24"/>
        </w:rPr>
        <w:t xml:space="preserve"> </w:t>
      </w:r>
      <w:r w:rsidR="005C0348" w:rsidRPr="005C74F2">
        <w:rPr>
          <w:rFonts w:eastAsia="Tahoma"/>
          <w:sz w:val="24"/>
          <w:szCs w:val="24"/>
        </w:rPr>
        <w:t>Applications without complete information/ supporting documents may not be considered.</w:t>
      </w:r>
      <w:r>
        <w:rPr>
          <w:rFonts w:eastAsia="Tahoma"/>
          <w:sz w:val="24"/>
          <w:szCs w:val="24"/>
        </w:rPr>
        <w:t xml:space="preserve"> </w:t>
      </w:r>
      <w:r w:rsidR="005C0348" w:rsidRPr="005C74F2">
        <w:rPr>
          <w:rFonts w:eastAsia="Tahoma"/>
          <w:sz w:val="24"/>
          <w:szCs w:val="24"/>
        </w:rPr>
        <w:t>Shortlisted candidate will be informed by e-mail for interview.</w:t>
      </w:r>
      <w:r>
        <w:rPr>
          <w:rFonts w:eastAsia="Tahoma"/>
          <w:sz w:val="24"/>
          <w:szCs w:val="24"/>
        </w:rPr>
        <w:t xml:space="preserve"> </w:t>
      </w:r>
      <w:r w:rsidR="005C0348" w:rsidRPr="005C74F2">
        <w:rPr>
          <w:rFonts w:eastAsia="Tahoma"/>
          <w:sz w:val="24"/>
          <w:szCs w:val="24"/>
        </w:rPr>
        <w:t>No TA/DA will be paid for attending the interview</w:t>
      </w:r>
    </w:p>
    <w:p w14:paraId="7EA1EA48" w14:textId="77777777" w:rsidR="00FD2B5B" w:rsidRPr="005C74F2" w:rsidRDefault="00FD2B5B">
      <w:pPr>
        <w:spacing w:before="7" w:line="160" w:lineRule="exact"/>
        <w:rPr>
          <w:sz w:val="24"/>
          <w:szCs w:val="24"/>
        </w:rPr>
      </w:pPr>
    </w:p>
    <w:p w14:paraId="56AF5D5B" w14:textId="77777777" w:rsidR="00A03BD8" w:rsidRDefault="005C0348" w:rsidP="00A03BD8">
      <w:pPr>
        <w:tabs>
          <w:tab w:val="left" w:pos="820"/>
        </w:tabs>
        <w:spacing w:line="386" w:lineRule="auto"/>
        <w:ind w:right="3812"/>
        <w:rPr>
          <w:rFonts w:eastAsia="Tahoma"/>
          <w:sz w:val="24"/>
          <w:szCs w:val="24"/>
        </w:rPr>
      </w:pPr>
      <w:r w:rsidRPr="005C74F2">
        <w:rPr>
          <w:rFonts w:eastAsia="Tahoma"/>
          <w:sz w:val="24"/>
          <w:szCs w:val="24"/>
        </w:rPr>
        <w:t xml:space="preserve">Please send your applications at the following address: </w:t>
      </w:r>
    </w:p>
    <w:p w14:paraId="4C83DABE" w14:textId="3A7C7E2B" w:rsidR="00A03BD8" w:rsidRDefault="00A03BD8" w:rsidP="00A03BD8">
      <w:pPr>
        <w:tabs>
          <w:tab w:val="left" w:pos="820"/>
          <w:tab w:val="left" w:pos="1843"/>
        </w:tabs>
        <w:ind w:right="3812"/>
        <w:rPr>
          <w:rFonts w:eastAsia="Tahoma"/>
          <w:sz w:val="24"/>
          <w:szCs w:val="24"/>
        </w:rPr>
      </w:pPr>
      <w:r>
        <w:rPr>
          <w:rFonts w:eastAsia="Tahoma"/>
          <w:sz w:val="24"/>
          <w:szCs w:val="24"/>
        </w:rPr>
        <w:t xml:space="preserve">The Registrar </w:t>
      </w:r>
    </w:p>
    <w:p w14:paraId="62732F09" w14:textId="77777777" w:rsidR="00A03BD8" w:rsidRDefault="00C35C82" w:rsidP="00A03BD8">
      <w:pPr>
        <w:tabs>
          <w:tab w:val="left" w:pos="820"/>
          <w:tab w:val="left" w:pos="1843"/>
        </w:tabs>
        <w:ind w:right="3812"/>
        <w:rPr>
          <w:rFonts w:eastAsia="Tahoma"/>
          <w:sz w:val="24"/>
          <w:szCs w:val="24"/>
        </w:rPr>
      </w:pPr>
      <w:r w:rsidRPr="005C74F2">
        <w:rPr>
          <w:rFonts w:eastAsia="Tahoma"/>
          <w:sz w:val="24"/>
          <w:szCs w:val="24"/>
        </w:rPr>
        <w:t xml:space="preserve">Haryana Vishwakarma Skill University, </w:t>
      </w:r>
      <w:r w:rsidR="00C67938" w:rsidRPr="005C74F2">
        <w:rPr>
          <w:rFonts w:eastAsia="Tahoma"/>
          <w:sz w:val="24"/>
          <w:szCs w:val="24"/>
        </w:rPr>
        <w:t>Gurugram</w:t>
      </w:r>
      <w:r w:rsidR="005C0348" w:rsidRPr="005C74F2">
        <w:rPr>
          <w:rFonts w:eastAsia="Tahoma"/>
          <w:sz w:val="24"/>
          <w:szCs w:val="24"/>
        </w:rPr>
        <w:t xml:space="preserve"> </w:t>
      </w:r>
    </w:p>
    <w:p w14:paraId="64CB5B0D" w14:textId="3EFF47D3" w:rsidR="00C67938" w:rsidRPr="005C74F2" w:rsidRDefault="00C67938" w:rsidP="00A03BD8">
      <w:pPr>
        <w:tabs>
          <w:tab w:val="left" w:pos="820"/>
          <w:tab w:val="left" w:pos="1843"/>
        </w:tabs>
        <w:ind w:right="3812"/>
        <w:rPr>
          <w:rFonts w:eastAsia="Tahoma"/>
          <w:sz w:val="24"/>
          <w:szCs w:val="24"/>
        </w:rPr>
      </w:pPr>
      <w:r w:rsidRPr="005C74F2">
        <w:rPr>
          <w:rFonts w:eastAsia="Tahoma"/>
          <w:sz w:val="24"/>
          <w:szCs w:val="24"/>
        </w:rPr>
        <w:t>Plot No. 147, Sector- 44</w:t>
      </w:r>
    </w:p>
    <w:p w14:paraId="05CEEC12" w14:textId="549BA640" w:rsidR="00FD2B5B" w:rsidRPr="005C74F2" w:rsidRDefault="00C67938" w:rsidP="00A03BD8">
      <w:pPr>
        <w:tabs>
          <w:tab w:val="left" w:pos="1843"/>
        </w:tabs>
        <w:spacing w:before="4"/>
        <w:ind w:right="6461"/>
        <w:jc w:val="both"/>
        <w:rPr>
          <w:rFonts w:eastAsia="Tahoma"/>
          <w:sz w:val="24"/>
          <w:szCs w:val="24"/>
        </w:rPr>
      </w:pPr>
      <w:r w:rsidRPr="005C74F2">
        <w:rPr>
          <w:rFonts w:eastAsia="Tahoma"/>
          <w:sz w:val="24"/>
          <w:szCs w:val="24"/>
        </w:rPr>
        <w:t>Gurugram-122003</w:t>
      </w:r>
      <w:r w:rsidR="005C0348" w:rsidRPr="005C74F2">
        <w:rPr>
          <w:rFonts w:eastAsia="Tahoma"/>
          <w:sz w:val="24"/>
          <w:szCs w:val="24"/>
        </w:rPr>
        <w:t xml:space="preserve"> (Haryana)</w:t>
      </w:r>
    </w:p>
    <w:p w14:paraId="6E431473" w14:textId="77777777" w:rsidR="00FD2B5B" w:rsidRPr="005C74F2" w:rsidRDefault="00FD2B5B">
      <w:pPr>
        <w:spacing w:line="160" w:lineRule="exact"/>
        <w:rPr>
          <w:sz w:val="24"/>
          <w:szCs w:val="24"/>
        </w:rPr>
      </w:pPr>
    </w:p>
    <w:p w14:paraId="1E747C89" w14:textId="484501E2" w:rsidR="00FD2B5B" w:rsidRPr="005C74F2" w:rsidRDefault="005C0348" w:rsidP="00A03BD8">
      <w:pPr>
        <w:rPr>
          <w:rFonts w:eastAsia="Tahoma"/>
          <w:sz w:val="24"/>
          <w:szCs w:val="24"/>
        </w:rPr>
      </w:pPr>
      <w:r w:rsidRPr="005C74F2">
        <w:rPr>
          <w:rFonts w:eastAsia="Tahoma"/>
          <w:sz w:val="24"/>
          <w:szCs w:val="24"/>
        </w:rPr>
        <w:t>Mark the top of the envelope as “Application for Hiring of Adjunct Faculty”.</w:t>
      </w:r>
    </w:p>
    <w:p w14:paraId="75DA57E0" w14:textId="77777777" w:rsidR="00FD2B5B" w:rsidRPr="005C74F2" w:rsidRDefault="00FD2B5B">
      <w:pPr>
        <w:spacing w:before="1" w:line="160" w:lineRule="exact"/>
        <w:rPr>
          <w:sz w:val="24"/>
          <w:szCs w:val="24"/>
        </w:rPr>
      </w:pPr>
    </w:p>
    <w:p w14:paraId="546A30D9" w14:textId="77777777" w:rsidR="00FD2B5B" w:rsidRPr="005C74F2" w:rsidRDefault="005C0348">
      <w:pPr>
        <w:ind w:left="116"/>
        <w:rPr>
          <w:rFonts w:eastAsia="Tahoma"/>
          <w:sz w:val="24"/>
          <w:szCs w:val="24"/>
        </w:rPr>
      </w:pPr>
      <w:r w:rsidRPr="005C74F2">
        <w:rPr>
          <w:rFonts w:eastAsia="Tahoma"/>
          <w:b/>
          <w:sz w:val="24"/>
          <w:szCs w:val="24"/>
        </w:rPr>
        <w:t>1.  Objectives:</w:t>
      </w:r>
    </w:p>
    <w:p w14:paraId="08E0D412" w14:textId="77777777" w:rsidR="00FD2B5B" w:rsidRPr="005C74F2" w:rsidRDefault="00FD2B5B">
      <w:pPr>
        <w:spacing w:before="8" w:line="120" w:lineRule="exact"/>
        <w:rPr>
          <w:sz w:val="24"/>
          <w:szCs w:val="24"/>
        </w:rPr>
      </w:pPr>
    </w:p>
    <w:p w14:paraId="343464D9" w14:textId="3F240DAF" w:rsidR="00FD2B5B" w:rsidRPr="005C74F2" w:rsidRDefault="00A03BD8" w:rsidP="003333E3">
      <w:pPr>
        <w:pStyle w:val="ListParagraph"/>
        <w:numPr>
          <w:ilvl w:val="1"/>
          <w:numId w:val="2"/>
        </w:numPr>
        <w:spacing w:line="360" w:lineRule="auto"/>
        <w:ind w:right="73"/>
        <w:jc w:val="both"/>
        <w:rPr>
          <w:rFonts w:eastAsia="Tahoma"/>
          <w:sz w:val="24"/>
          <w:szCs w:val="24"/>
        </w:rPr>
      </w:pPr>
      <w:r w:rsidRPr="005C74F2">
        <w:rPr>
          <w:rFonts w:eastAsia="Tahoma"/>
          <w:sz w:val="24"/>
          <w:szCs w:val="24"/>
        </w:rPr>
        <w:t>To develop a</w:t>
      </w:r>
      <w:r w:rsidR="005C0348" w:rsidRPr="005C74F2">
        <w:rPr>
          <w:rFonts w:eastAsia="Tahoma"/>
          <w:sz w:val="24"/>
          <w:szCs w:val="24"/>
        </w:rPr>
        <w:t xml:space="preserve">  useful  and  viable  collaboration  between  institutions  and  industry  and enhancing  quality  of  education  and  skills  by  involvement  of  academicians,  scholars, practitioners,  policymakers  and  skilled  professionals  in  teaching,  training,  research  and related services on regular basis;</w:t>
      </w:r>
    </w:p>
    <w:p w14:paraId="7BC0CFAF" w14:textId="14D19B2E" w:rsidR="00FD2B5B" w:rsidRPr="005C74F2" w:rsidRDefault="005C0348" w:rsidP="003333E3">
      <w:pPr>
        <w:pStyle w:val="ListParagraph"/>
        <w:numPr>
          <w:ilvl w:val="1"/>
          <w:numId w:val="2"/>
        </w:numPr>
        <w:tabs>
          <w:tab w:val="left" w:pos="1276"/>
        </w:tabs>
        <w:spacing w:line="360" w:lineRule="auto"/>
        <w:ind w:right="83"/>
        <w:jc w:val="both"/>
        <w:rPr>
          <w:rFonts w:eastAsia="Tahoma"/>
          <w:position w:val="-1"/>
          <w:sz w:val="24"/>
          <w:szCs w:val="24"/>
        </w:rPr>
      </w:pPr>
      <w:r w:rsidRPr="005C74F2">
        <w:rPr>
          <w:rFonts w:eastAsia="Tahoma"/>
          <w:position w:val="-1"/>
          <w:sz w:val="24"/>
          <w:szCs w:val="24"/>
        </w:rPr>
        <w:t>To  attract  distinguished  individuals  who  have  excelled  in  their  field  of  specialization</w:t>
      </w:r>
      <w:r w:rsidR="003333E3" w:rsidRPr="005C74F2">
        <w:rPr>
          <w:rFonts w:eastAsia="Tahoma"/>
          <w:position w:val="-1"/>
          <w:sz w:val="24"/>
          <w:szCs w:val="24"/>
        </w:rPr>
        <w:t xml:space="preserve"> </w:t>
      </w:r>
      <w:r w:rsidRPr="005C74F2">
        <w:rPr>
          <w:rFonts w:eastAsia="Tahoma"/>
          <w:position w:val="-1"/>
          <w:sz w:val="24"/>
          <w:szCs w:val="24"/>
        </w:rPr>
        <w:t>like</w:t>
      </w:r>
      <w:r w:rsidR="00C67938" w:rsidRPr="005C74F2">
        <w:rPr>
          <w:rFonts w:eastAsia="Tahoma"/>
          <w:sz w:val="24"/>
          <w:szCs w:val="24"/>
        </w:rPr>
        <w:t xml:space="preserve"> </w:t>
      </w:r>
      <w:r w:rsidRPr="005C74F2">
        <w:rPr>
          <w:rFonts w:eastAsia="Tahoma"/>
          <w:sz w:val="24"/>
          <w:szCs w:val="24"/>
        </w:rPr>
        <w:t>science and technology, industry, commerce, social research, media, literature, fine arts,</w:t>
      </w:r>
      <w:r w:rsidR="00C67938" w:rsidRPr="005C74F2">
        <w:rPr>
          <w:rFonts w:eastAsia="Tahoma"/>
          <w:sz w:val="24"/>
          <w:szCs w:val="24"/>
        </w:rPr>
        <w:t xml:space="preserve"> </w:t>
      </w:r>
      <w:r w:rsidRPr="005C74F2">
        <w:rPr>
          <w:rFonts w:eastAsia="Tahoma"/>
          <w:sz w:val="24"/>
          <w:szCs w:val="24"/>
        </w:rPr>
        <w:t>civil  services  and  public  life  into  the  academic  arena,  to  enrich  the  overall  learning processes  by  bringing  external  perspectives  to  regular  teaching.  Such  interactions  are expected  to  foster  trans-disciplinary  approach  and  synergize  the  outside  „real  world‟ experience with the inside intellectual pursuits in the university;</w:t>
      </w:r>
    </w:p>
    <w:p w14:paraId="60DA21BD" w14:textId="228BE77A" w:rsidR="00FD2B5B" w:rsidRPr="005C74F2" w:rsidRDefault="005C0348" w:rsidP="003333E3">
      <w:pPr>
        <w:pStyle w:val="ListParagraph"/>
        <w:numPr>
          <w:ilvl w:val="1"/>
          <w:numId w:val="2"/>
        </w:numPr>
        <w:spacing w:line="360" w:lineRule="auto"/>
        <w:ind w:right="83"/>
        <w:jc w:val="both"/>
        <w:rPr>
          <w:rFonts w:eastAsia="Tahoma"/>
          <w:sz w:val="24"/>
          <w:szCs w:val="24"/>
        </w:rPr>
      </w:pPr>
      <w:r w:rsidRPr="005C74F2">
        <w:rPr>
          <w:rFonts w:eastAsia="Tahoma"/>
          <w:position w:val="-1"/>
          <w:sz w:val="24"/>
          <w:szCs w:val="24"/>
        </w:rPr>
        <w:t>To promote the interaction of skilled  professionals  with  the  learners  and  facilitate  the</w:t>
      </w:r>
      <w:r w:rsidR="00C67938" w:rsidRPr="005C74F2">
        <w:rPr>
          <w:rFonts w:eastAsia="Tahoma"/>
          <w:sz w:val="24"/>
          <w:szCs w:val="24"/>
        </w:rPr>
        <w:t xml:space="preserve"> </w:t>
      </w:r>
      <w:r w:rsidRPr="005C74F2">
        <w:rPr>
          <w:rFonts w:eastAsia="Tahoma"/>
          <w:sz w:val="24"/>
          <w:szCs w:val="24"/>
        </w:rPr>
        <w:t>imparting of industry relevant standards in skills, acceptable nationally, which could  fulfil the  need  for  skilled  workforce  and  also  to  undertake  R&amp;D  in  the  areas  related  to  skill education &amp; development, entrepreneurship and employability etc;</w:t>
      </w:r>
    </w:p>
    <w:p w14:paraId="72A19BDA" w14:textId="77777777" w:rsidR="00C67938" w:rsidRPr="005C74F2" w:rsidRDefault="00C67938" w:rsidP="003333E3">
      <w:pPr>
        <w:spacing w:line="360" w:lineRule="auto"/>
        <w:ind w:left="709" w:right="76"/>
        <w:rPr>
          <w:rFonts w:eastAsia="Tahoma"/>
          <w:position w:val="-1"/>
          <w:sz w:val="24"/>
          <w:szCs w:val="24"/>
        </w:rPr>
      </w:pPr>
    </w:p>
    <w:p w14:paraId="7D758116" w14:textId="4F252E1D" w:rsidR="00FD2B5B" w:rsidRPr="005C74F2" w:rsidRDefault="005C0348" w:rsidP="003333E3">
      <w:pPr>
        <w:pStyle w:val="ListParagraph"/>
        <w:numPr>
          <w:ilvl w:val="1"/>
          <w:numId w:val="2"/>
        </w:numPr>
        <w:spacing w:before="55" w:line="360" w:lineRule="auto"/>
        <w:rPr>
          <w:rFonts w:eastAsia="Tahoma"/>
          <w:sz w:val="24"/>
          <w:szCs w:val="24"/>
        </w:rPr>
      </w:pPr>
      <w:r w:rsidRPr="005C74F2">
        <w:rPr>
          <w:rFonts w:eastAsia="Tahoma"/>
          <w:position w:val="-1"/>
          <w:sz w:val="24"/>
          <w:szCs w:val="24"/>
        </w:rPr>
        <w:t>To enable higher educational institutions to access the eminent teachers and researchers</w:t>
      </w:r>
      <w:r w:rsidR="003333E3" w:rsidRPr="005C74F2">
        <w:rPr>
          <w:rFonts w:eastAsia="Tahoma"/>
          <w:position w:val="-1"/>
          <w:sz w:val="24"/>
          <w:szCs w:val="24"/>
        </w:rPr>
        <w:t xml:space="preserve"> </w:t>
      </w:r>
      <w:r w:rsidRPr="005C74F2">
        <w:rPr>
          <w:rFonts w:eastAsia="Tahoma"/>
          <w:sz w:val="24"/>
          <w:szCs w:val="24"/>
        </w:rPr>
        <w:t>who have completed their formal association with the university/college, to participate in teaching, to collaborate and to stimulate research activities for quality research at M. Ph</w:t>
      </w:r>
      <w:r w:rsidR="00A03BD8">
        <w:rPr>
          <w:rFonts w:eastAsia="Tahoma"/>
          <w:sz w:val="24"/>
          <w:szCs w:val="24"/>
        </w:rPr>
        <w:t xml:space="preserve">il. </w:t>
      </w:r>
      <w:r w:rsidR="003333E3" w:rsidRPr="005C74F2">
        <w:rPr>
          <w:rFonts w:eastAsia="Tahoma"/>
          <w:sz w:val="24"/>
          <w:szCs w:val="24"/>
        </w:rPr>
        <w:t xml:space="preserve"> and Ph. D. levels; and to play mentoring and inspirational role;</w:t>
      </w:r>
    </w:p>
    <w:p w14:paraId="158FE41F" w14:textId="77777777" w:rsidR="003333E3" w:rsidRPr="005C74F2" w:rsidRDefault="003333E3" w:rsidP="003333E3">
      <w:pPr>
        <w:spacing w:before="55" w:line="276" w:lineRule="auto"/>
        <w:rPr>
          <w:rFonts w:eastAsia="Tahoma"/>
          <w:sz w:val="24"/>
          <w:szCs w:val="24"/>
        </w:rPr>
      </w:pPr>
    </w:p>
    <w:p w14:paraId="4C2F3893" w14:textId="43F0D03A" w:rsidR="003333E3" w:rsidRPr="005C74F2" w:rsidRDefault="003333E3" w:rsidP="003333E3">
      <w:pPr>
        <w:pStyle w:val="ListParagraph"/>
        <w:numPr>
          <w:ilvl w:val="1"/>
          <w:numId w:val="2"/>
        </w:numPr>
        <w:spacing w:line="360" w:lineRule="auto"/>
        <w:ind w:right="70"/>
        <w:jc w:val="both"/>
        <w:rPr>
          <w:rFonts w:eastAsia="Tahoma"/>
          <w:sz w:val="24"/>
          <w:szCs w:val="24"/>
        </w:rPr>
      </w:pPr>
      <w:r w:rsidRPr="005C74F2">
        <w:rPr>
          <w:rFonts w:eastAsia="Tahoma"/>
          <w:sz w:val="24"/>
          <w:szCs w:val="24"/>
        </w:rPr>
        <w:lastRenderedPageBreak/>
        <w:t>To recognize the skills of professionals in their respective areas of excellence irrespective of their  academic  qualifications  to  impart  training  to  the  learners  of  skill  based  vocational courses in Universities and Colleges.</w:t>
      </w:r>
    </w:p>
    <w:p w14:paraId="6851C0D7" w14:textId="77777777" w:rsidR="003333E3" w:rsidRPr="005C74F2" w:rsidRDefault="003333E3" w:rsidP="003333E3">
      <w:pPr>
        <w:spacing w:before="55" w:line="276" w:lineRule="auto"/>
        <w:rPr>
          <w:rFonts w:eastAsia="Tahoma"/>
          <w:sz w:val="24"/>
          <w:szCs w:val="24"/>
        </w:rPr>
      </w:pPr>
    </w:p>
    <w:p w14:paraId="235FDC23" w14:textId="77777777" w:rsidR="003333E3" w:rsidRPr="005C74F2" w:rsidRDefault="003333E3" w:rsidP="003333E3">
      <w:pPr>
        <w:spacing w:before="10" w:line="240" w:lineRule="exact"/>
        <w:rPr>
          <w:sz w:val="24"/>
          <w:szCs w:val="24"/>
        </w:rPr>
      </w:pPr>
    </w:p>
    <w:p w14:paraId="2F8CF100" w14:textId="77777777" w:rsidR="003333E3" w:rsidRPr="005C74F2" w:rsidRDefault="003333E3" w:rsidP="003333E3">
      <w:pPr>
        <w:ind w:left="116"/>
        <w:rPr>
          <w:rFonts w:eastAsia="Tahoma"/>
          <w:sz w:val="24"/>
          <w:szCs w:val="24"/>
        </w:rPr>
      </w:pPr>
      <w:r w:rsidRPr="005C74F2">
        <w:rPr>
          <w:rFonts w:eastAsia="Tahoma"/>
          <w:b/>
          <w:sz w:val="24"/>
          <w:szCs w:val="24"/>
        </w:rPr>
        <w:t>2.  Target Groups:</w:t>
      </w:r>
    </w:p>
    <w:p w14:paraId="4D064F03" w14:textId="77777777" w:rsidR="003333E3" w:rsidRPr="005C74F2" w:rsidRDefault="003333E3" w:rsidP="003333E3">
      <w:pPr>
        <w:spacing w:before="8" w:line="120" w:lineRule="exact"/>
        <w:rPr>
          <w:sz w:val="24"/>
          <w:szCs w:val="24"/>
        </w:rPr>
      </w:pPr>
    </w:p>
    <w:p w14:paraId="061200E8" w14:textId="77777777" w:rsidR="003333E3" w:rsidRPr="005C74F2" w:rsidRDefault="003333E3" w:rsidP="003333E3">
      <w:pPr>
        <w:ind w:left="116"/>
        <w:rPr>
          <w:rFonts w:eastAsia="Tahoma"/>
          <w:sz w:val="24"/>
          <w:szCs w:val="24"/>
        </w:rPr>
      </w:pPr>
      <w:r w:rsidRPr="005C74F2">
        <w:rPr>
          <w:rFonts w:eastAsia="Tahoma"/>
          <w:sz w:val="24"/>
          <w:szCs w:val="24"/>
        </w:rPr>
        <w:t>Professionals, experts, officials and managers having experience of working in:</w:t>
      </w:r>
    </w:p>
    <w:p w14:paraId="7BB97D73" w14:textId="77777777" w:rsidR="003333E3" w:rsidRPr="005C74F2" w:rsidRDefault="003333E3" w:rsidP="003333E3">
      <w:pPr>
        <w:spacing w:before="10" w:line="120" w:lineRule="exact"/>
        <w:rPr>
          <w:sz w:val="24"/>
          <w:szCs w:val="24"/>
        </w:rPr>
      </w:pPr>
    </w:p>
    <w:p w14:paraId="160E9553" w14:textId="322817E2" w:rsidR="003333E3" w:rsidRPr="005C74F2" w:rsidRDefault="00A03BD8" w:rsidP="003333E3">
      <w:pPr>
        <w:pStyle w:val="ListParagraph"/>
        <w:numPr>
          <w:ilvl w:val="0"/>
          <w:numId w:val="5"/>
        </w:numPr>
        <w:spacing w:line="359" w:lineRule="auto"/>
        <w:ind w:right="74"/>
        <w:jc w:val="both"/>
        <w:rPr>
          <w:rFonts w:eastAsia="Tahoma"/>
          <w:sz w:val="24"/>
          <w:szCs w:val="24"/>
        </w:rPr>
      </w:pPr>
      <w:r w:rsidRPr="005C74F2">
        <w:rPr>
          <w:rFonts w:eastAsia="Tahoma"/>
          <w:sz w:val="24"/>
          <w:szCs w:val="24"/>
        </w:rPr>
        <w:t>Teaching and research organizations supported by bodies</w:t>
      </w:r>
      <w:r>
        <w:rPr>
          <w:rFonts w:eastAsia="Tahoma"/>
          <w:sz w:val="24"/>
          <w:szCs w:val="24"/>
        </w:rPr>
        <w:t xml:space="preserve"> like ICAR, ICSSR, </w:t>
      </w:r>
      <w:r w:rsidR="003333E3" w:rsidRPr="005C74F2">
        <w:rPr>
          <w:rFonts w:eastAsia="Tahoma"/>
          <w:sz w:val="24"/>
          <w:szCs w:val="24"/>
        </w:rPr>
        <w:t>CSIR,</w:t>
      </w:r>
      <w:r>
        <w:rPr>
          <w:rFonts w:eastAsia="Tahoma"/>
          <w:sz w:val="24"/>
          <w:szCs w:val="24"/>
        </w:rPr>
        <w:t xml:space="preserve"> </w:t>
      </w:r>
      <w:r w:rsidR="003333E3" w:rsidRPr="005C74F2">
        <w:rPr>
          <w:rFonts w:eastAsia="Tahoma"/>
          <w:sz w:val="24"/>
          <w:szCs w:val="24"/>
        </w:rPr>
        <w:t>ICMR, DRDO, Central and State Universities, etc.</w:t>
      </w:r>
    </w:p>
    <w:p w14:paraId="48833E09" w14:textId="6B5873B6" w:rsidR="003333E3" w:rsidRPr="005C74F2" w:rsidRDefault="00A03BD8" w:rsidP="003333E3">
      <w:pPr>
        <w:pStyle w:val="ListParagraph"/>
        <w:numPr>
          <w:ilvl w:val="0"/>
          <w:numId w:val="5"/>
        </w:numPr>
        <w:spacing w:before="2" w:line="359" w:lineRule="auto"/>
        <w:ind w:right="69"/>
        <w:jc w:val="both"/>
        <w:rPr>
          <w:rFonts w:eastAsia="Tahoma"/>
          <w:sz w:val="24"/>
          <w:szCs w:val="24"/>
        </w:rPr>
      </w:pPr>
      <w:r>
        <w:rPr>
          <w:rFonts w:eastAsia="Tahoma"/>
          <w:sz w:val="24"/>
          <w:szCs w:val="24"/>
        </w:rPr>
        <w:t xml:space="preserve">Central and state public sector </w:t>
      </w:r>
      <w:r w:rsidRPr="005C74F2">
        <w:rPr>
          <w:rFonts w:eastAsia="Tahoma"/>
          <w:sz w:val="24"/>
          <w:szCs w:val="24"/>
        </w:rPr>
        <w:t>undertakings (</w:t>
      </w:r>
      <w:r w:rsidR="003333E3" w:rsidRPr="005C74F2">
        <w:rPr>
          <w:rFonts w:eastAsia="Tahoma"/>
          <w:sz w:val="24"/>
          <w:szCs w:val="24"/>
        </w:rPr>
        <w:t>PSUs</w:t>
      </w:r>
      <w:r w:rsidRPr="005C74F2">
        <w:rPr>
          <w:rFonts w:eastAsia="Tahoma"/>
          <w:sz w:val="24"/>
          <w:szCs w:val="24"/>
        </w:rPr>
        <w:t>), business corporations, NGO sand</w:t>
      </w:r>
      <w:r w:rsidR="003333E3" w:rsidRPr="005C74F2">
        <w:rPr>
          <w:rFonts w:eastAsia="Tahoma"/>
          <w:sz w:val="24"/>
          <w:szCs w:val="24"/>
        </w:rPr>
        <w:t xml:space="preserve"> professional associations.</w:t>
      </w:r>
    </w:p>
    <w:p w14:paraId="520FFBDB" w14:textId="77777777" w:rsidR="003333E3" w:rsidRPr="005C74F2" w:rsidRDefault="003333E3" w:rsidP="003333E3">
      <w:pPr>
        <w:pStyle w:val="ListParagraph"/>
        <w:numPr>
          <w:ilvl w:val="0"/>
          <w:numId w:val="5"/>
        </w:numPr>
        <w:spacing w:before="1" w:line="360" w:lineRule="auto"/>
        <w:ind w:right="71"/>
        <w:jc w:val="both"/>
        <w:rPr>
          <w:rFonts w:eastAsia="Tahoma"/>
          <w:sz w:val="24"/>
          <w:szCs w:val="24"/>
        </w:rPr>
      </w:pPr>
      <w:r w:rsidRPr="005C74F2">
        <w:rPr>
          <w:rFonts w:eastAsia="Tahoma"/>
          <w:sz w:val="24"/>
          <w:szCs w:val="24"/>
        </w:rPr>
        <w:t>Civil servants (IAS / IPS / officials from Central and Provincial Services) and professionals &amp; officials from professional councils and statutory bodies like UGC and AICTE, both serving and retired;</w:t>
      </w:r>
    </w:p>
    <w:p w14:paraId="5974F489" w14:textId="1DBAC9AC" w:rsidR="003333E3" w:rsidRPr="005C74F2" w:rsidRDefault="00A03BD8" w:rsidP="003333E3">
      <w:pPr>
        <w:pStyle w:val="ListParagraph"/>
        <w:numPr>
          <w:ilvl w:val="0"/>
          <w:numId w:val="5"/>
        </w:numPr>
        <w:spacing w:before="1" w:line="360" w:lineRule="auto"/>
        <w:ind w:right="71"/>
        <w:rPr>
          <w:rFonts w:eastAsia="Tahoma"/>
          <w:sz w:val="24"/>
          <w:szCs w:val="24"/>
        </w:rPr>
      </w:pPr>
      <w:r>
        <w:rPr>
          <w:rFonts w:eastAsia="Tahoma"/>
          <w:position w:val="-1"/>
          <w:sz w:val="24"/>
          <w:szCs w:val="24"/>
        </w:rPr>
        <w:t xml:space="preserve">Skill </w:t>
      </w:r>
      <w:r w:rsidRPr="005C74F2">
        <w:rPr>
          <w:rFonts w:eastAsia="Tahoma"/>
          <w:position w:val="-1"/>
          <w:sz w:val="24"/>
          <w:szCs w:val="24"/>
        </w:rPr>
        <w:t>training providers</w:t>
      </w:r>
      <w:r w:rsidR="003333E3" w:rsidRPr="005C74F2">
        <w:rPr>
          <w:rFonts w:eastAsia="Tahoma"/>
          <w:position w:val="-1"/>
          <w:sz w:val="24"/>
          <w:szCs w:val="24"/>
        </w:rPr>
        <w:t xml:space="preserve">  recognized  by  National  Skills  Development  Corporation  and               or </w:t>
      </w:r>
      <w:r>
        <w:rPr>
          <w:rFonts w:eastAsia="Tahoma"/>
          <w:position w:val="-1"/>
          <w:sz w:val="24"/>
          <w:szCs w:val="24"/>
        </w:rPr>
        <w:t xml:space="preserve">  </w:t>
      </w:r>
      <w:r w:rsidR="003333E3" w:rsidRPr="005C74F2">
        <w:rPr>
          <w:rFonts w:eastAsia="Tahoma"/>
          <w:sz w:val="24"/>
          <w:szCs w:val="24"/>
        </w:rPr>
        <w:t>Sector Skill Councils in their respective area for skills education and training;</w:t>
      </w:r>
    </w:p>
    <w:p w14:paraId="76D6242D" w14:textId="77777777" w:rsidR="003333E3" w:rsidRPr="005C74F2" w:rsidRDefault="003333E3" w:rsidP="003333E3">
      <w:pPr>
        <w:spacing w:before="8" w:line="120" w:lineRule="exact"/>
        <w:rPr>
          <w:sz w:val="24"/>
          <w:szCs w:val="24"/>
        </w:rPr>
      </w:pPr>
    </w:p>
    <w:p w14:paraId="1036CE95" w14:textId="07A236EF" w:rsidR="003333E3" w:rsidRPr="005C74F2" w:rsidRDefault="003333E3" w:rsidP="003333E3">
      <w:pPr>
        <w:pStyle w:val="ListParagraph"/>
        <w:numPr>
          <w:ilvl w:val="0"/>
          <w:numId w:val="5"/>
        </w:numPr>
        <w:spacing w:line="360" w:lineRule="auto"/>
        <w:ind w:right="72"/>
        <w:jc w:val="both"/>
        <w:rPr>
          <w:rFonts w:eastAsia="Tahoma"/>
          <w:sz w:val="24"/>
          <w:szCs w:val="24"/>
        </w:rPr>
      </w:pPr>
      <w:r w:rsidRPr="005C74F2">
        <w:rPr>
          <w:rFonts w:eastAsia="Tahoma"/>
          <w:sz w:val="24"/>
          <w:szCs w:val="24"/>
        </w:rPr>
        <w:t>NRIs  and  PlOs  working  with  overseas  academic,  research  and  business  organizations  or having a demonstrated interest in Indian issues.</w:t>
      </w:r>
    </w:p>
    <w:p w14:paraId="219FE3E7" w14:textId="08929CBE" w:rsidR="003333E3" w:rsidRPr="005C74F2" w:rsidRDefault="003333E3" w:rsidP="003333E3">
      <w:pPr>
        <w:pStyle w:val="ListParagraph"/>
        <w:numPr>
          <w:ilvl w:val="0"/>
          <w:numId w:val="5"/>
        </w:numPr>
        <w:spacing w:line="260" w:lineRule="exact"/>
        <w:rPr>
          <w:rFonts w:eastAsia="Tahoma"/>
          <w:sz w:val="24"/>
          <w:szCs w:val="24"/>
        </w:rPr>
      </w:pPr>
      <w:r w:rsidRPr="005C74F2">
        <w:rPr>
          <w:rFonts w:eastAsia="Tahoma"/>
          <w:position w:val="-1"/>
          <w:sz w:val="24"/>
          <w:szCs w:val="24"/>
        </w:rPr>
        <w:t>Skilled professionals working in organized and unorganized sectors known for their hands-</w:t>
      </w:r>
    </w:p>
    <w:p w14:paraId="0DF6CA1F" w14:textId="77777777" w:rsidR="003333E3" w:rsidRPr="005C74F2" w:rsidRDefault="003333E3" w:rsidP="003333E3">
      <w:pPr>
        <w:spacing w:before="10" w:line="120" w:lineRule="exact"/>
        <w:rPr>
          <w:sz w:val="24"/>
          <w:szCs w:val="24"/>
        </w:rPr>
      </w:pPr>
    </w:p>
    <w:p w14:paraId="4FB4B963" w14:textId="1E4E77B0" w:rsidR="003333E3" w:rsidRPr="005C74F2" w:rsidRDefault="003333E3" w:rsidP="003333E3">
      <w:pPr>
        <w:ind w:left="836"/>
        <w:rPr>
          <w:rFonts w:eastAsia="Tahoma"/>
          <w:sz w:val="24"/>
          <w:szCs w:val="24"/>
        </w:rPr>
      </w:pPr>
      <w:r w:rsidRPr="005C74F2">
        <w:rPr>
          <w:rFonts w:eastAsia="Tahoma"/>
          <w:sz w:val="24"/>
          <w:szCs w:val="24"/>
        </w:rPr>
        <w:t>on skilling techniques and expertise.</w:t>
      </w:r>
    </w:p>
    <w:p w14:paraId="61CFC5AB" w14:textId="77777777" w:rsidR="00643E51" w:rsidRPr="005C74F2" w:rsidRDefault="00643E51" w:rsidP="003333E3">
      <w:pPr>
        <w:ind w:left="116"/>
        <w:rPr>
          <w:rFonts w:eastAsia="Tahoma"/>
          <w:b/>
          <w:sz w:val="24"/>
          <w:szCs w:val="24"/>
        </w:rPr>
      </w:pPr>
    </w:p>
    <w:p w14:paraId="4A124D99" w14:textId="76B03AE1" w:rsidR="003333E3" w:rsidRPr="005C74F2" w:rsidRDefault="003333E3" w:rsidP="003333E3">
      <w:pPr>
        <w:ind w:left="116"/>
        <w:rPr>
          <w:rFonts w:eastAsia="Tahoma"/>
          <w:sz w:val="24"/>
          <w:szCs w:val="24"/>
        </w:rPr>
      </w:pPr>
      <w:r w:rsidRPr="005C74F2">
        <w:rPr>
          <w:rFonts w:eastAsia="Tahoma"/>
          <w:b/>
          <w:sz w:val="24"/>
          <w:szCs w:val="24"/>
        </w:rPr>
        <w:t>3.  Engagement Modalities:</w:t>
      </w:r>
    </w:p>
    <w:p w14:paraId="3B37C9F0" w14:textId="77777777" w:rsidR="003333E3" w:rsidRPr="005C74F2" w:rsidRDefault="003333E3" w:rsidP="003333E3">
      <w:pPr>
        <w:spacing w:before="10" w:line="120" w:lineRule="exact"/>
        <w:rPr>
          <w:sz w:val="24"/>
          <w:szCs w:val="24"/>
        </w:rPr>
      </w:pPr>
    </w:p>
    <w:p w14:paraId="664AD07B" w14:textId="77777777" w:rsidR="003333E3" w:rsidRPr="005C74F2" w:rsidRDefault="003333E3" w:rsidP="003333E3">
      <w:pPr>
        <w:ind w:left="116"/>
        <w:rPr>
          <w:rFonts w:eastAsia="Tahoma"/>
          <w:sz w:val="24"/>
          <w:szCs w:val="24"/>
        </w:rPr>
      </w:pPr>
      <w:r w:rsidRPr="005C74F2">
        <w:rPr>
          <w:rFonts w:eastAsia="Tahoma"/>
          <w:sz w:val="24"/>
          <w:szCs w:val="24"/>
        </w:rPr>
        <w:t>3.1      Qualifications:</w:t>
      </w:r>
    </w:p>
    <w:p w14:paraId="5F2CE5C9" w14:textId="77777777" w:rsidR="003333E3" w:rsidRPr="005C74F2" w:rsidRDefault="003333E3" w:rsidP="003333E3">
      <w:pPr>
        <w:spacing w:before="8" w:line="120" w:lineRule="exact"/>
        <w:rPr>
          <w:sz w:val="24"/>
          <w:szCs w:val="24"/>
        </w:rPr>
      </w:pPr>
    </w:p>
    <w:p w14:paraId="58782776" w14:textId="1ACDFE41" w:rsidR="003333E3" w:rsidRPr="005C74F2" w:rsidRDefault="003333E3" w:rsidP="003333E3">
      <w:pPr>
        <w:ind w:left="116"/>
        <w:rPr>
          <w:rFonts w:eastAsia="Tahoma"/>
          <w:sz w:val="24"/>
          <w:szCs w:val="24"/>
        </w:rPr>
      </w:pPr>
      <w:r w:rsidRPr="005C74F2">
        <w:rPr>
          <w:rFonts w:eastAsia="Tahoma"/>
          <w:sz w:val="24"/>
          <w:szCs w:val="24"/>
        </w:rPr>
        <w:t>Candidate for adjunct faculty should satisfy the following norms:-</w:t>
      </w:r>
    </w:p>
    <w:p w14:paraId="6DE009BE" w14:textId="77777777" w:rsidR="003333E3" w:rsidRPr="005C74F2" w:rsidRDefault="003333E3" w:rsidP="003333E3">
      <w:pPr>
        <w:ind w:left="476"/>
        <w:rPr>
          <w:rFonts w:eastAsia="Tahoma"/>
          <w:sz w:val="24"/>
          <w:szCs w:val="24"/>
        </w:rPr>
      </w:pPr>
      <w:r w:rsidRPr="005C74F2">
        <w:rPr>
          <w:rFonts w:eastAsia="Tahoma"/>
          <w:b/>
          <w:sz w:val="24"/>
          <w:szCs w:val="24"/>
        </w:rPr>
        <w:t>a)  For Conventional Higher Education Courses:</w:t>
      </w:r>
    </w:p>
    <w:p w14:paraId="46E2B409" w14:textId="77777777" w:rsidR="003333E3" w:rsidRPr="005C74F2" w:rsidRDefault="003333E3" w:rsidP="003333E3">
      <w:pPr>
        <w:spacing w:before="10" w:line="120" w:lineRule="exact"/>
        <w:rPr>
          <w:sz w:val="24"/>
          <w:szCs w:val="24"/>
        </w:rPr>
      </w:pPr>
    </w:p>
    <w:p w14:paraId="02219A69" w14:textId="77777777" w:rsidR="003333E3" w:rsidRPr="005C74F2" w:rsidRDefault="003333E3" w:rsidP="003333E3">
      <w:pPr>
        <w:ind w:left="1196"/>
        <w:rPr>
          <w:rFonts w:eastAsia="Tahoma"/>
          <w:sz w:val="24"/>
          <w:szCs w:val="24"/>
        </w:rPr>
      </w:pPr>
      <w:r w:rsidRPr="005C74F2">
        <w:rPr>
          <w:rFonts w:eastAsia="Tahoma"/>
          <w:b/>
          <w:sz w:val="24"/>
          <w:szCs w:val="24"/>
        </w:rPr>
        <w:t xml:space="preserve">i)   </w:t>
      </w:r>
      <w:r w:rsidRPr="005C74F2">
        <w:rPr>
          <w:rFonts w:eastAsia="Tahoma"/>
          <w:sz w:val="24"/>
          <w:szCs w:val="24"/>
        </w:rPr>
        <w:t>Should have the minimum qualifications as prescribed in the regulations framed by</w:t>
      </w:r>
    </w:p>
    <w:p w14:paraId="5E2D5927" w14:textId="77777777" w:rsidR="003333E3" w:rsidRPr="005C74F2" w:rsidRDefault="003333E3" w:rsidP="003333E3">
      <w:pPr>
        <w:spacing w:before="8" w:line="120" w:lineRule="exact"/>
        <w:rPr>
          <w:sz w:val="24"/>
          <w:szCs w:val="24"/>
        </w:rPr>
      </w:pPr>
    </w:p>
    <w:p w14:paraId="0CC2110E" w14:textId="77777777" w:rsidR="003333E3" w:rsidRPr="005C74F2" w:rsidRDefault="003333E3" w:rsidP="003333E3">
      <w:pPr>
        <w:ind w:left="1519" w:right="2818"/>
        <w:jc w:val="center"/>
        <w:rPr>
          <w:rFonts w:eastAsia="Tahoma"/>
          <w:sz w:val="24"/>
          <w:szCs w:val="24"/>
        </w:rPr>
      </w:pPr>
      <w:r w:rsidRPr="005C74F2">
        <w:rPr>
          <w:rFonts w:eastAsia="Tahoma"/>
          <w:sz w:val="24"/>
          <w:szCs w:val="24"/>
        </w:rPr>
        <w:t>UGC / respective statutory councils from time to time. OR</w:t>
      </w:r>
    </w:p>
    <w:p w14:paraId="0C14EF13" w14:textId="77777777" w:rsidR="003333E3" w:rsidRPr="005C74F2" w:rsidRDefault="003333E3" w:rsidP="003333E3">
      <w:pPr>
        <w:spacing w:before="1" w:line="140" w:lineRule="exact"/>
        <w:rPr>
          <w:sz w:val="24"/>
          <w:szCs w:val="24"/>
        </w:rPr>
      </w:pPr>
    </w:p>
    <w:p w14:paraId="1A246D18" w14:textId="77777777" w:rsidR="003333E3" w:rsidRPr="005C74F2" w:rsidRDefault="003333E3" w:rsidP="003333E3">
      <w:pPr>
        <w:ind w:left="1196"/>
        <w:rPr>
          <w:rFonts w:eastAsia="Tahoma"/>
          <w:sz w:val="24"/>
          <w:szCs w:val="24"/>
        </w:rPr>
      </w:pPr>
      <w:r w:rsidRPr="005C74F2">
        <w:rPr>
          <w:rFonts w:eastAsia="Tahoma"/>
          <w:b/>
          <w:sz w:val="24"/>
          <w:szCs w:val="24"/>
        </w:rPr>
        <w:t xml:space="preserve">ii)  </w:t>
      </w:r>
      <w:r w:rsidRPr="005C74F2">
        <w:rPr>
          <w:rFonts w:eastAsia="Tahoma"/>
          <w:sz w:val="24"/>
          <w:szCs w:val="24"/>
        </w:rPr>
        <w:t>A person of eminence with or without a postgraduate or Ph.D. qualifications.</w:t>
      </w:r>
    </w:p>
    <w:p w14:paraId="6B9FD5F5" w14:textId="77777777" w:rsidR="003333E3" w:rsidRPr="005C74F2" w:rsidRDefault="003333E3" w:rsidP="003333E3">
      <w:pPr>
        <w:ind w:left="116"/>
        <w:rPr>
          <w:rFonts w:eastAsia="Tahoma"/>
          <w:sz w:val="24"/>
          <w:szCs w:val="24"/>
        </w:rPr>
      </w:pPr>
    </w:p>
    <w:p w14:paraId="43525EF9" w14:textId="77777777" w:rsidR="003333E3" w:rsidRPr="005C74F2" w:rsidRDefault="003333E3" w:rsidP="003333E3">
      <w:pPr>
        <w:rPr>
          <w:rFonts w:eastAsia="Tahoma"/>
          <w:sz w:val="24"/>
          <w:szCs w:val="24"/>
        </w:rPr>
      </w:pPr>
    </w:p>
    <w:p w14:paraId="6338F8A8" w14:textId="77777777" w:rsidR="003333E3" w:rsidRPr="005C74F2" w:rsidRDefault="003333E3" w:rsidP="003333E3">
      <w:pPr>
        <w:spacing w:before="6" w:line="180" w:lineRule="exact"/>
        <w:rPr>
          <w:sz w:val="24"/>
          <w:szCs w:val="24"/>
        </w:rPr>
      </w:pPr>
    </w:p>
    <w:p w14:paraId="649D7619" w14:textId="1C7FA7B6" w:rsidR="003333E3" w:rsidRPr="005C74F2" w:rsidRDefault="003333E3" w:rsidP="003333E3">
      <w:pPr>
        <w:spacing w:before="55" w:line="276" w:lineRule="auto"/>
        <w:rPr>
          <w:rFonts w:eastAsia="Tahoma"/>
          <w:sz w:val="24"/>
          <w:szCs w:val="24"/>
        </w:rPr>
        <w:sectPr w:rsidR="003333E3" w:rsidRPr="005C74F2" w:rsidSect="00C67938">
          <w:pgSz w:w="11900" w:h="16860"/>
          <w:pgMar w:top="960" w:right="820" w:bottom="280" w:left="851" w:header="720" w:footer="720" w:gutter="0"/>
          <w:cols w:space="720"/>
        </w:sectPr>
      </w:pPr>
    </w:p>
    <w:p w14:paraId="6392B808" w14:textId="77777777" w:rsidR="00FD2B5B" w:rsidRPr="005C74F2" w:rsidRDefault="00FD2B5B">
      <w:pPr>
        <w:spacing w:line="200" w:lineRule="exact"/>
        <w:rPr>
          <w:sz w:val="24"/>
          <w:szCs w:val="24"/>
        </w:rPr>
      </w:pPr>
    </w:p>
    <w:p w14:paraId="12EAC6F8" w14:textId="77777777" w:rsidR="00FD2B5B" w:rsidRPr="005C74F2" w:rsidRDefault="00FD2B5B">
      <w:pPr>
        <w:spacing w:line="200" w:lineRule="exact"/>
        <w:rPr>
          <w:sz w:val="24"/>
          <w:szCs w:val="24"/>
        </w:rPr>
      </w:pPr>
    </w:p>
    <w:p w14:paraId="395D0E23" w14:textId="77777777" w:rsidR="00FD2B5B" w:rsidRPr="005C74F2" w:rsidRDefault="00FD2B5B">
      <w:pPr>
        <w:spacing w:before="10" w:line="120" w:lineRule="exact"/>
        <w:rPr>
          <w:sz w:val="24"/>
          <w:szCs w:val="24"/>
        </w:rPr>
      </w:pPr>
    </w:p>
    <w:p w14:paraId="6A369070" w14:textId="77777777" w:rsidR="00FD2B5B" w:rsidRPr="005C74F2" w:rsidRDefault="00FD2B5B">
      <w:pPr>
        <w:spacing w:before="8" w:line="120" w:lineRule="exact"/>
        <w:rPr>
          <w:sz w:val="24"/>
          <w:szCs w:val="24"/>
        </w:rPr>
      </w:pPr>
    </w:p>
    <w:p w14:paraId="4A500C4D" w14:textId="77777777" w:rsidR="00FD2B5B" w:rsidRPr="005C74F2" w:rsidRDefault="005C0348">
      <w:pPr>
        <w:ind w:left="476"/>
        <w:rPr>
          <w:rFonts w:eastAsia="Tahoma"/>
          <w:sz w:val="24"/>
          <w:szCs w:val="24"/>
        </w:rPr>
      </w:pPr>
      <w:r w:rsidRPr="005C74F2">
        <w:rPr>
          <w:rFonts w:eastAsia="Tahoma"/>
          <w:b/>
          <w:sz w:val="24"/>
          <w:szCs w:val="24"/>
        </w:rPr>
        <w:t>b)  For Skill based Courses:</w:t>
      </w:r>
    </w:p>
    <w:p w14:paraId="7BF4CA39" w14:textId="77777777" w:rsidR="00FD2B5B" w:rsidRPr="005C74F2" w:rsidRDefault="00FD2B5B">
      <w:pPr>
        <w:spacing w:before="10" w:line="120" w:lineRule="exact"/>
        <w:rPr>
          <w:sz w:val="24"/>
          <w:szCs w:val="24"/>
        </w:rPr>
      </w:pPr>
    </w:p>
    <w:p w14:paraId="78FEEE41" w14:textId="2950AC60" w:rsidR="00FD2B5B" w:rsidRPr="005C74F2" w:rsidRDefault="005C0348">
      <w:pPr>
        <w:tabs>
          <w:tab w:val="left" w:pos="1540"/>
        </w:tabs>
        <w:spacing w:line="360" w:lineRule="auto"/>
        <w:ind w:left="1556" w:right="70" w:hanging="360"/>
        <w:jc w:val="both"/>
        <w:rPr>
          <w:rFonts w:eastAsia="Tahoma"/>
          <w:sz w:val="24"/>
          <w:szCs w:val="24"/>
        </w:rPr>
      </w:pPr>
      <w:r w:rsidRPr="005C74F2">
        <w:rPr>
          <w:rFonts w:eastAsia="Tahoma"/>
          <w:sz w:val="24"/>
          <w:szCs w:val="24"/>
        </w:rPr>
        <w:t>i)</w:t>
      </w:r>
      <w:r w:rsidRPr="005C74F2">
        <w:rPr>
          <w:rFonts w:eastAsia="Tahoma"/>
          <w:sz w:val="24"/>
          <w:szCs w:val="24"/>
        </w:rPr>
        <w:tab/>
        <w:t xml:space="preserve">Should be an accomplished professional / expert in his chosen field of discipline and </w:t>
      </w:r>
      <w:r w:rsidR="00A03BD8" w:rsidRPr="005C74F2">
        <w:rPr>
          <w:rFonts w:eastAsia="Tahoma"/>
          <w:sz w:val="24"/>
          <w:szCs w:val="24"/>
        </w:rPr>
        <w:t>may not necessarily possess qualifications</w:t>
      </w:r>
      <w:r w:rsidR="00A03BD8">
        <w:rPr>
          <w:rFonts w:eastAsia="Tahoma"/>
          <w:sz w:val="24"/>
          <w:szCs w:val="24"/>
        </w:rPr>
        <w:t xml:space="preserve"> prescribed </w:t>
      </w:r>
      <w:r w:rsidRPr="005C74F2">
        <w:rPr>
          <w:rFonts w:eastAsia="Tahoma"/>
          <w:sz w:val="24"/>
          <w:szCs w:val="24"/>
        </w:rPr>
        <w:t xml:space="preserve">under  UGC  regulations.  OR Should   be </w:t>
      </w:r>
      <w:r w:rsidR="00A03BD8">
        <w:rPr>
          <w:rFonts w:eastAsia="Tahoma"/>
          <w:sz w:val="24"/>
          <w:szCs w:val="24"/>
        </w:rPr>
        <w:t xml:space="preserve">  a   certified   professional, </w:t>
      </w:r>
      <w:r w:rsidRPr="005C74F2">
        <w:rPr>
          <w:rFonts w:eastAsia="Tahoma"/>
          <w:sz w:val="24"/>
          <w:szCs w:val="24"/>
        </w:rPr>
        <w:t>for   teaching   and   training   on   National Occupational  Standards  under  NSQF,  by  the  Sector  Skills  Council  for  teaching respective trade / job role.</w:t>
      </w:r>
    </w:p>
    <w:p w14:paraId="1AB1E6CC" w14:textId="5EDD4F52" w:rsidR="00FD2B5B" w:rsidRPr="005C74F2" w:rsidRDefault="005C0348" w:rsidP="00643E51">
      <w:pPr>
        <w:spacing w:line="360" w:lineRule="auto"/>
        <w:ind w:left="836"/>
        <w:jc w:val="both"/>
        <w:rPr>
          <w:rFonts w:eastAsia="Tahoma"/>
          <w:sz w:val="24"/>
          <w:szCs w:val="24"/>
        </w:rPr>
      </w:pPr>
      <w:r w:rsidRPr="005C74F2">
        <w:rPr>
          <w:rFonts w:eastAsia="Tahoma"/>
          <w:position w:val="-1"/>
          <w:sz w:val="24"/>
          <w:szCs w:val="24"/>
        </w:rPr>
        <w:t>They  are  also  expected  to  have  an  understanding  of  industry  requirements,  National</w:t>
      </w:r>
    </w:p>
    <w:p w14:paraId="11CDBBED" w14:textId="1B6AA2B2" w:rsidR="00643E51" w:rsidRPr="005C74F2" w:rsidRDefault="005C0348" w:rsidP="00643E51">
      <w:pPr>
        <w:spacing w:line="360" w:lineRule="auto"/>
        <w:ind w:left="836"/>
        <w:jc w:val="both"/>
        <w:rPr>
          <w:rFonts w:eastAsia="Tahoma"/>
          <w:sz w:val="24"/>
          <w:szCs w:val="24"/>
        </w:rPr>
      </w:pPr>
      <w:r w:rsidRPr="005C74F2">
        <w:rPr>
          <w:rFonts w:eastAsia="Tahoma"/>
          <w:sz w:val="24"/>
          <w:szCs w:val="24"/>
        </w:rPr>
        <w:t>Occupational Standards (NOSs) and Assessment &amp; Certification for skills.</w:t>
      </w:r>
      <w:r w:rsidR="00643E51" w:rsidRPr="005C74F2">
        <w:rPr>
          <w:rFonts w:eastAsia="Tahoma"/>
          <w:sz w:val="24"/>
          <w:szCs w:val="24"/>
        </w:rPr>
        <w:t xml:space="preserve"> In addition to the above, it is expected that the adjunct faculty in both the above streams would be an accomplished scholar in his area of specialization and his association would add value to the academic programs he is associated with.</w:t>
      </w:r>
    </w:p>
    <w:p w14:paraId="029E34A0" w14:textId="77777777" w:rsidR="00643E51" w:rsidRPr="005C74F2" w:rsidRDefault="00643E51" w:rsidP="00643E51">
      <w:pPr>
        <w:rPr>
          <w:rFonts w:eastAsia="Tahoma"/>
          <w:sz w:val="24"/>
          <w:szCs w:val="24"/>
        </w:rPr>
      </w:pPr>
    </w:p>
    <w:p w14:paraId="0A559F2B" w14:textId="77777777" w:rsidR="00643E51" w:rsidRPr="005C74F2" w:rsidRDefault="00643E51" w:rsidP="00643E51">
      <w:pPr>
        <w:ind w:left="116" w:right="7671"/>
        <w:jc w:val="both"/>
        <w:rPr>
          <w:rFonts w:eastAsia="Tahoma"/>
          <w:sz w:val="24"/>
          <w:szCs w:val="24"/>
        </w:rPr>
      </w:pPr>
      <w:r w:rsidRPr="005C74F2">
        <w:rPr>
          <w:rFonts w:eastAsia="Tahoma"/>
          <w:b/>
          <w:sz w:val="24"/>
          <w:szCs w:val="24"/>
        </w:rPr>
        <w:t>4.  Selection Criteria:</w:t>
      </w:r>
    </w:p>
    <w:p w14:paraId="11C7DB37" w14:textId="77777777" w:rsidR="00643E51" w:rsidRPr="005C74F2" w:rsidRDefault="00643E51" w:rsidP="00643E51">
      <w:pPr>
        <w:spacing w:before="10" w:line="120" w:lineRule="exact"/>
        <w:rPr>
          <w:sz w:val="24"/>
          <w:szCs w:val="24"/>
        </w:rPr>
      </w:pPr>
    </w:p>
    <w:p w14:paraId="3B3185FE" w14:textId="147A9D9F" w:rsidR="00643E51" w:rsidRPr="005C74F2" w:rsidRDefault="00643E51" w:rsidP="00643E51">
      <w:pPr>
        <w:spacing w:line="360" w:lineRule="auto"/>
        <w:ind w:left="476" w:right="72"/>
        <w:jc w:val="both"/>
        <w:rPr>
          <w:rFonts w:eastAsia="Tahoma"/>
          <w:sz w:val="24"/>
          <w:szCs w:val="24"/>
        </w:rPr>
      </w:pPr>
      <w:r w:rsidRPr="005C74F2">
        <w:rPr>
          <w:rFonts w:eastAsia="Tahoma"/>
          <w:sz w:val="24"/>
          <w:szCs w:val="24"/>
        </w:rPr>
        <w:t>Adjunct Fa</w:t>
      </w:r>
      <w:r w:rsidR="00A03BD8">
        <w:rPr>
          <w:rFonts w:eastAsia="Tahoma"/>
          <w:sz w:val="24"/>
          <w:szCs w:val="24"/>
        </w:rPr>
        <w:t>culty will be appointed by the Competent A</w:t>
      </w:r>
      <w:r w:rsidRPr="005C74F2">
        <w:rPr>
          <w:rFonts w:eastAsia="Tahoma"/>
          <w:sz w:val="24"/>
          <w:szCs w:val="24"/>
        </w:rPr>
        <w:t>uthority based on the</w:t>
      </w:r>
      <w:r w:rsidR="00A03BD8">
        <w:rPr>
          <w:rFonts w:eastAsia="Tahoma"/>
          <w:sz w:val="24"/>
          <w:szCs w:val="24"/>
        </w:rPr>
        <w:t xml:space="preserve"> </w:t>
      </w:r>
      <w:r w:rsidRPr="005C74F2">
        <w:rPr>
          <w:rFonts w:eastAsia="Tahoma"/>
          <w:sz w:val="24"/>
          <w:szCs w:val="24"/>
        </w:rPr>
        <w:t xml:space="preserve">recommendation of a Committee. Period of empanelment will vary from 06 months to 03years as decided by the </w:t>
      </w:r>
      <w:r w:rsidR="00A03BD8" w:rsidRPr="005C74F2">
        <w:rPr>
          <w:rFonts w:eastAsia="Tahoma"/>
          <w:sz w:val="24"/>
          <w:szCs w:val="24"/>
        </w:rPr>
        <w:t>Institution on</w:t>
      </w:r>
      <w:r w:rsidRPr="005C74F2">
        <w:rPr>
          <w:rFonts w:eastAsia="Tahoma"/>
          <w:sz w:val="24"/>
          <w:szCs w:val="24"/>
        </w:rPr>
        <w:t xml:space="preserve"> mutually </w:t>
      </w:r>
      <w:r w:rsidR="00A03BD8" w:rsidRPr="005C74F2">
        <w:rPr>
          <w:rFonts w:eastAsia="Tahoma"/>
          <w:sz w:val="24"/>
          <w:szCs w:val="24"/>
        </w:rPr>
        <w:t>agreed terms</w:t>
      </w:r>
      <w:r w:rsidRPr="005C74F2">
        <w:rPr>
          <w:rFonts w:eastAsia="Tahoma"/>
          <w:sz w:val="24"/>
          <w:szCs w:val="24"/>
        </w:rPr>
        <w:t xml:space="preserve"> </w:t>
      </w:r>
      <w:r w:rsidR="00A03BD8" w:rsidRPr="005C74F2">
        <w:rPr>
          <w:rFonts w:eastAsia="Tahoma"/>
          <w:sz w:val="24"/>
          <w:szCs w:val="24"/>
        </w:rPr>
        <w:t>and conditions</w:t>
      </w:r>
      <w:r w:rsidRPr="005C74F2">
        <w:rPr>
          <w:rFonts w:eastAsia="Tahoma"/>
          <w:sz w:val="24"/>
          <w:szCs w:val="24"/>
        </w:rPr>
        <w:t xml:space="preserve">.  It </w:t>
      </w:r>
      <w:r w:rsidR="00A03BD8" w:rsidRPr="005C74F2">
        <w:rPr>
          <w:rFonts w:eastAsia="Tahoma"/>
          <w:sz w:val="24"/>
          <w:szCs w:val="24"/>
        </w:rPr>
        <w:t>is expected</w:t>
      </w:r>
      <w:r w:rsidRPr="005C74F2">
        <w:rPr>
          <w:rFonts w:eastAsia="Tahoma"/>
          <w:sz w:val="24"/>
          <w:szCs w:val="24"/>
        </w:rPr>
        <w:t xml:space="preserve"> that </w:t>
      </w:r>
      <w:r w:rsidR="00A03BD8" w:rsidRPr="005C74F2">
        <w:rPr>
          <w:rFonts w:eastAsia="Tahoma"/>
          <w:sz w:val="24"/>
          <w:szCs w:val="24"/>
        </w:rPr>
        <w:t>any application</w:t>
      </w:r>
      <w:r w:rsidRPr="005C74F2">
        <w:rPr>
          <w:rFonts w:eastAsia="Tahoma"/>
          <w:sz w:val="24"/>
          <w:szCs w:val="24"/>
        </w:rPr>
        <w:t xml:space="preserve"> for adjunct faculty </w:t>
      </w:r>
      <w:r w:rsidR="00A03BD8" w:rsidRPr="005C74F2">
        <w:rPr>
          <w:rFonts w:eastAsia="Tahoma"/>
          <w:sz w:val="24"/>
          <w:szCs w:val="24"/>
        </w:rPr>
        <w:t>is first</w:t>
      </w:r>
      <w:r w:rsidRPr="005C74F2">
        <w:rPr>
          <w:rFonts w:eastAsia="Tahoma"/>
          <w:sz w:val="24"/>
          <w:szCs w:val="24"/>
        </w:rPr>
        <w:t xml:space="preserve"> </w:t>
      </w:r>
      <w:r w:rsidR="00A03BD8" w:rsidRPr="005C74F2">
        <w:rPr>
          <w:rFonts w:eastAsia="Tahoma"/>
          <w:sz w:val="24"/>
          <w:szCs w:val="24"/>
        </w:rPr>
        <w:t>discussed at</w:t>
      </w:r>
      <w:r w:rsidRPr="005C74F2">
        <w:rPr>
          <w:rFonts w:eastAsia="Tahoma"/>
          <w:sz w:val="24"/>
          <w:szCs w:val="24"/>
        </w:rPr>
        <w:t xml:space="preserve"> the </w:t>
      </w:r>
      <w:r w:rsidR="00A03BD8" w:rsidRPr="005C74F2">
        <w:rPr>
          <w:rFonts w:eastAsia="Tahoma"/>
          <w:sz w:val="24"/>
          <w:szCs w:val="24"/>
        </w:rPr>
        <w:t>department level</w:t>
      </w:r>
      <w:r w:rsidRPr="005C74F2">
        <w:rPr>
          <w:rFonts w:eastAsia="Tahoma"/>
          <w:sz w:val="24"/>
          <w:szCs w:val="24"/>
        </w:rPr>
        <w:t xml:space="preserve">.  </w:t>
      </w:r>
      <w:r w:rsidR="00A03BD8" w:rsidRPr="005C74F2">
        <w:rPr>
          <w:rFonts w:eastAsia="Tahoma"/>
          <w:sz w:val="24"/>
          <w:szCs w:val="24"/>
        </w:rPr>
        <w:t>The department</w:t>
      </w:r>
      <w:r w:rsidRPr="005C74F2">
        <w:rPr>
          <w:rFonts w:eastAsia="Tahoma"/>
          <w:sz w:val="24"/>
          <w:szCs w:val="24"/>
        </w:rPr>
        <w:t xml:space="preserve"> may </w:t>
      </w:r>
      <w:r w:rsidR="00A03BD8" w:rsidRPr="005C74F2">
        <w:rPr>
          <w:rFonts w:eastAsia="Tahoma"/>
          <w:sz w:val="24"/>
          <w:szCs w:val="24"/>
        </w:rPr>
        <w:t>forward the</w:t>
      </w:r>
      <w:r w:rsidRPr="005C74F2">
        <w:rPr>
          <w:rFonts w:eastAsia="Tahoma"/>
          <w:sz w:val="24"/>
          <w:szCs w:val="24"/>
        </w:rPr>
        <w:t xml:space="preserve"> application with comments specifying the suitability of such candidate(s) in the department / institution level academic activities. If the department recommends a case for adjunct faculty, the same should be examined by a Committee comprising of following:</w:t>
      </w:r>
    </w:p>
    <w:p w14:paraId="75EE34A1" w14:textId="77777777" w:rsidR="00643E51" w:rsidRPr="005C74F2" w:rsidRDefault="00643E51" w:rsidP="00643E51">
      <w:pPr>
        <w:spacing w:line="260" w:lineRule="exact"/>
        <w:ind w:left="1196"/>
        <w:rPr>
          <w:rFonts w:eastAsia="Tahoma"/>
          <w:sz w:val="24"/>
          <w:szCs w:val="24"/>
        </w:rPr>
      </w:pPr>
      <w:r w:rsidRPr="005C74F2">
        <w:rPr>
          <w:rFonts w:eastAsia="Tahoma"/>
          <w:position w:val="-1"/>
          <w:sz w:val="24"/>
          <w:szCs w:val="24"/>
        </w:rPr>
        <w:t>i)   Head of the Institution or his nominee(Chair).</w:t>
      </w:r>
    </w:p>
    <w:p w14:paraId="4E65F46E" w14:textId="77777777" w:rsidR="00643E51" w:rsidRPr="005C74F2" w:rsidRDefault="00643E51" w:rsidP="00643E51">
      <w:pPr>
        <w:spacing w:before="10" w:line="120" w:lineRule="exact"/>
        <w:rPr>
          <w:sz w:val="24"/>
          <w:szCs w:val="24"/>
        </w:rPr>
      </w:pPr>
    </w:p>
    <w:p w14:paraId="385F0830" w14:textId="77777777" w:rsidR="00643E51" w:rsidRPr="005C74F2" w:rsidRDefault="00643E51" w:rsidP="00643E51">
      <w:pPr>
        <w:ind w:left="1196"/>
        <w:rPr>
          <w:rFonts w:eastAsia="Tahoma"/>
          <w:sz w:val="24"/>
          <w:szCs w:val="24"/>
        </w:rPr>
      </w:pPr>
      <w:r w:rsidRPr="005C74F2">
        <w:rPr>
          <w:rFonts w:eastAsia="Tahoma"/>
          <w:sz w:val="24"/>
          <w:szCs w:val="24"/>
        </w:rPr>
        <w:t>ii)  Head of the concerned Department.</w:t>
      </w:r>
    </w:p>
    <w:p w14:paraId="30C9E651" w14:textId="77777777" w:rsidR="00643E51" w:rsidRPr="005C74F2" w:rsidRDefault="00643E51" w:rsidP="00643E51">
      <w:pPr>
        <w:spacing w:before="8" w:line="120" w:lineRule="exact"/>
        <w:rPr>
          <w:sz w:val="24"/>
          <w:szCs w:val="24"/>
        </w:rPr>
      </w:pPr>
    </w:p>
    <w:p w14:paraId="4C9572D6" w14:textId="03E5DEE6" w:rsidR="00643E51" w:rsidRPr="005C74F2" w:rsidRDefault="00643E51" w:rsidP="00643E51">
      <w:pPr>
        <w:spacing w:line="360" w:lineRule="auto"/>
        <w:ind w:left="1556" w:right="72" w:hanging="360"/>
        <w:rPr>
          <w:rFonts w:eastAsia="Tahoma"/>
          <w:sz w:val="24"/>
          <w:szCs w:val="24"/>
        </w:rPr>
      </w:pPr>
      <w:r w:rsidRPr="005C74F2">
        <w:rPr>
          <w:rFonts w:eastAsia="Tahoma"/>
          <w:sz w:val="24"/>
          <w:szCs w:val="24"/>
        </w:rPr>
        <w:t xml:space="preserve">iii)  Dean (Academic / Research) in case of university / senior most faculty </w:t>
      </w:r>
      <w:r w:rsidR="00A03BD8" w:rsidRPr="005C74F2">
        <w:rPr>
          <w:rFonts w:eastAsia="Tahoma"/>
          <w:sz w:val="24"/>
          <w:szCs w:val="24"/>
        </w:rPr>
        <w:t>in case</w:t>
      </w:r>
      <w:r w:rsidRPr="005C74F2">
        <w:rPr>
          <w:rFonts w:eastAsia="Tahoma"/>
          <w:sz w:val="24"/>
          <w:szCs w:val="24"/>
        </w:rPr>
        <w:t xml:space="preserve"> of college.</w:t>
      </w:r>
    </w:p>
    <w:p w14:paraId="1C636B8A" w14:textId="77777777" w:rsidR="00643E51" w:rsidRPr="005C74F2" w:rsidRDefault="00643E51" w:rsidP="00643E51">
      <w:pPr>
        <w:spacing w:line="260" w:lineRule="exact"/>
        <w:ind w:left="1196"/>
        <w:rPr>
          <w:rFonts w:eastAsia="Tahoma"/>
          <w:sz w:val="24"/>
          <w:szCs w:val="24"/>
        </w:rPr>
      </w:pPr>
      <w:r w:rsidRPr="005C74F2">
        <w:rPr>
          <w:rFonts w:eastAsia="Tahoma"/>
          <w:position w:val="-1"/>
          <w:sz w:val="24"/>
          <w:szCs w:val="24"/>
        </w:rPr>
        <w:t>iv) One External Expert (Nominated by head of the institution).</w:t>
      </w:r>
    </w:p>
    <w:p w14:paraId="2D2140E9" w14:textId="77777777" w:rsidR="00643E51" w:rsidRPr="005C74F2" w:rsidRDefault="00643E51" w:rsidP="00643E51">
      <w:pPr>
        <w:spacing w:before="10" w:line="120" w:lineRule="exact"/>
        <w:rPr>
          <w:sz w:val="24"/>
          <w:szCs w:val="24"/>
        </w:rPr>
      </w:pPr>
    </w:p>
    <w:p w14:paraId="6FC3F1D3" w14:textId="77777777" w:rsidR="00643E51" w:rsidRPr="005C74F2" w:rsidRDefault="00643E51" w:rsidP="00643E51">
      <w:pPr>
        <w:ind w:left="4400" w:right="5479"/>
        <w:jc w:val="center"/>
        <w:rPr>
          <w:rFonts w:eastAsia="Tahoma"/>
          <w:sz w:val="24"/>
          <w:szCs w:val="24"/>
        </w:rPr>
      </w:pPr>
      <w:r w:rsidRPr="005C74F2">
        <w:rPr>
          <w:rFonts w:eastAsia="Tahoma"/>
          <w:sz w:val="24"/>
          <w:szCs w:val="24"/>
        </w:rPr>
        <w:t>OR</w:t>
      </w:r>
    </w:p>
    <w:p w14:paraId="4B211AEC" w14:textId="77777777" w:rsidR="00643E51" w:rsidRPr="005C74F2" w:rsidRDefault="00643E51" w:rsidP="00643E51">
      <w:pPr>
        <w:spacing w:before="8" w:line="120" w:lineRule="exact"/>
        <w:rPr>
          <w:sz w:val="24"/>
          <w:szCs w:val="24"/>
        </w:rPr>
      </w:pPr>
    </w:p>
    <w:p w14:paraId="50129F88" w14:textId="77777777" w:rsidR="00643E51" w:rsidRPr="005C74F2" w:rsidRDefault="00643E51" w:rsidP="00A03BD8">
      <w:pPr>
        <w:spacing w:line="360" w:lineRule="auto"/>
        <w:ind w:left="1556" w:right="75"/>
        <w:rPr>
          <w:rFonts w:eastAsia="Tahoma"/>
          <w:sz w:val="24"/>
          <w:szCs w:val="24"/>
        </w:rPr>
      </w:pPr>
      <w:r w:rsidRPr="005C74F2">
        <w:rPr>
          <w:rFonts w:eastAsia="Tahoma"/>
          <w:sz w:val="24"/>
          <w:szCs w:val="24"/>
        </w:rPr>
        <w:t>Representative  of  Sector  Skill  Council  /  Industry  Associations  (for  skill  based courses).</w:t>
      </w:r>
    </w:p>
    <w:p w14:paraId="757F0F67" w14:textId="77777777" w:rsidR="00643E51" w:rsidRPr="005C74F2" w:rsidRDefault="00643E51" w:rsidP="00643E51">
      <w:pPr>
        <w:spacing w:line="260" w:lineRule="exact"/>
        <w:ind w:left="1249"/>
        <w:rPr>
          <w:rFonts w:eastAsia="Tahoma"/>
          <w:sz w:val="24"/>
          <w:szCs w:val="24"/>
        </w:rPr>
      </w:pPr>
      <w:r w:rsidRPr="005C74F2">
        <w:rPr>
          <w:rFonts w:eastAsia="Tahoma"/>
          <w:position w:val="-1"/>
          <w:sz w:val="24"/>
          <w:szCs w:val="24"/>
        </w:rPr>
        <w:t>v) Registrar / Vice-Principal / Bursar or equivalent person (Convener).</w:t>
      </w:r>
    </w:p>
    <w:p w14:paraId="267ECAF2" w14:textId="77777777" w:rsidR="00643E51" w:rsidRPr="005C74F2" w:rsidRDefault="00643E51" w:rsidP="00643E51">
      <w:pPr>
        <w:spacing w:before="1" w:line="160" w:lineRule="exact"/>
        <w:rPr>
          <w:sz w:val="24"/>
          <w:szCs w:val="24"/>
        </w:rPr>
      </w:pPr>
    </w:p>
    <w:p w14:paraId="693C6860" w14:textId="5236B731" w:rsidR="00643E51" w:rsidRPr="005C74F2" w:rsidRDefault="00643E51" w:rsidP="00643E51">
      <w:pPr>
        <w:spacing w:line="360" w:lineRule="auto"/>
        <w:ind w:left="116" w:right="71"/>
        <w:jc w:val="both"/>
        <w:rPr>
          <w:rFonts w:eastAsia="Tahoma"/>
          <w:sz w:val="24"/>
          <w:szCs w:val="24"/>
        </w:rPr>
      </w:pPr>
      <w:r w:rsidRPr="005C74F2">
        <w:rPr>
          <w:rFonts w:eastAsia="Tahoma"/>
          <w:sz w:val="24"/>
          <w:szCs w:val="24"/>
        </w:rPr>
        <w:t xml:space="preserve">If the committee recommends the case, the </w:t>
      </w:r>
      <w:r w:rsidR="00A03BD8">
        <w:rPr>
          <w:rFonts w:eastAsia="Tahoma"/>
          <w:sz w:val="24"/>
          <w:szCs w:val="24"/>
        </w:rPr>
        <w:t>same would be forwarded to the Competent A</w:t>
      </w:r>
      <w:r w:rsidRPr="005C74F2">
        <w:rPr>
          <w:rFonts w:eastAsia="Tahoma"/>
          <w:sz w:val="24"/>
          <w:szCs w:val="24"/>
        </w:rPr>
        <w:t>uthority for consideration and necessary approval. The strength of Adjunct faculty may not exceed 25 % the sanctioned strength of faculty at any time.</w:t>
      </w:r>
    </w:p>
    <w:p w14:paraId="4D7D0922" w14:textId="77777777" w:rsidR="00643E51" w:rsidRPr="005C74F2" w:rsidRDefault="00643E51" w:rsidP="00643E51">
      <w:pPr>
        <w:spacing w:line="200" w:lineRule="exact"/>
        <w:rPr>
          <w:sz w:val="24"/>
          <w:szCs w:val="24"/>
        </w:rPr>
      </w:pPr>
    </w:p>
    <w:p w14:paraId="35EFD190" w14:textId="10C57821" w:rsidR="00643E51" w:rsidRPr="005C74F2" w:rsidRDefault="00643E51" w:rsidP="00643E51">
      <w:pPr>
        <w:rPr>
          <w:rFonts w:eastAsia="Tahoma"/>
          <w:sz w:val="24"/>
          <w:szCs w:val="24"/>
        </w:rPr>
        <w:sectPr w:rsidR="00643E51" w:rsidRPr="005C74F2">
          <w:pgSz w:w="11900" w:h="16860"/>
          <w:pgMar w:top="940" w:right="820" w:bottom="280" w:left="820" w:header="720" w:footer="720" w:gutter="0"/>
          <w:cols w:space="720"/>
        </w:sectPr>
      </w:pPr>
    </w:p>
    <w:p w14:paraId="67D44099" w14:textId="77777777" w:rsidR="00FD2B5B" w:rsidRPr="005C74F2" w:rsidRDefault="00FD2B5B">
      <w:pPr>
        <w:spacing w:line="200" w:lineRule="exact"/>
        <w:rPr>
          <w:sz w:val="24"/>
          <w:szCs w:val="24"/>
        </w:rPr>
      </w:pPr>
    </w:p>
    <w:p w14:paraId="54BF180E" w14:textId="77777777" w:rsidR="00FD2B5B" w:rsidRPr="005C74F2" w:rsidRDefault="00FD2B5B">
      <w:pPr>
        <w:spacing w:before="10" w:line="240" w:lineRule="exact"/>
        <w:rPr>
          <w:sz w:val="24"/>
          <w:szCs w:val="24"/>
        </w:rPr>
      </w:pPr>
    </w:p>
    <w:p w14:paraId="5689D4CB" w14:textId="77777777" w:rsidR="00FD2B5B" w:rsidRPr="005C74F2" w:rsidRDefault="00FD2B5B">
      <w:pPr>
        <w:spacing w:before="10" w:line="240" w:lineRule="exact"/>
        <w:rPr>
          <w:sz w:val="24"/>
          <w:szCs w:val="24"/>
        </w:rPr>
      </w:pPr>
    </w:p>
    <w:p w14:paraId="00B554E7" w14:textId="77777777" w:rsidR="00FD2B5B" w:rsidRPr="005C74F2" w:rsidRDefault="005C0348">
      <w:pPr>
        <w:ind w:left="116" w:right="6651"/>
        <w:jc w:val="both"/>
        <w:rPr>
          <w:rFonts w:eastAsia="Tahoma"/>
          <w:sz w:val="24"/>
          <w:szCs w:val="24"/>
        </w:rPr>
      </w:pPr>
      <w:r w:rsidRPr="005C74F2">
        <w:rPr>
          <w:rFonts w:eastAsia="Tahoma"/>
          <w:b/>
          <w:sz w:val="24"/>
          <w:szCs w:val="24"/>
        </w:rPr>
        <w:t>5.  Roles and Responsibilities:</w:t>
      </w:r>
    </w:p>
    <w:p w14:paraId="4786DDA3" w14:textId="77777777" w:rsidR="00FD2B5B" w:rsidRPr="005C74F2" w:rsidRDefault="00FD2B5B">
      <w:pPr>
        <w:spacing w:before="10" w:line="120" w:lineRule="exact"/>
        <w:rPr>
          <w:sz w:val="24"/>
          <w:szCs w:val="24"/>
        </w:rPr>
      </w:pPr>
    </w:p>
    <w:p w14:paraId="1BF18724" w14:textId="7B3BC31A" w:rsidR="00FD2B5B" w:rsidRPr="005C74F2" w:rsidRDefault="005C0348">
      <w:pPr>
        <w:ind w:left="116" w:right="1955"/>
        <w:jc w:val="both"/>
        <w:rPr>
          <w:rFonts w:eastAsia="Tahoma"/>
          <w:sz w:val="24"/>
          <w:szCs w:val="24"/>
        </w:rPr>
      </w:pPr>
      <w:r w:rsidRPr="005C74F2">
        <w:rPr>
          <w:rFonts w:eastAsia="Tahoma"/>
          <w:sz w:val="24"/>
          <w:szCs w:val="24"/>
        </w:rPr>
        <w:t xml:space="preserve">The </w:t>
      </w:r>
      <w:r w:rsidR="00643E51" w:rsidRPr="005C74F2">
        <w:rPr>
          <w:rFonts w:eastAsia="Tahoma"/>
          <w:sz w:val="24"/>
          <w:szCs w:val="24"/>
        </w:rPr>
        <w:t>empaneled</w:t>
      </w:r>
      <w:r w:rsidRPr="005C74F2">
        <w:rPr>
          <w:rFonts w:eastAsia="Tahoma"/>
          <w:sz w:val="24"/>
          <w:szCs w:val="24"/>
        </w:rPr>
        <w:t xml:space="preserve"> adjunct faculty is expected to undertake following assignments:</w:t>
      </w:r>
    </w:p>
    <w:p w14:paraId="1BDA359D" w14:textId="77777777" w:rsidR="00FD2B5B" w:rsidRPr="005C74F2" w:rsidRDefault="00FD2B5B">
      <w:pPr>
        <w:spacing w:before="8" w:line="120" w:lineRule="exact"/>
        <w:rPr>
          <w:sz w:val="24"/>
          <w:szCs w:val="24"/>
        </w:rPr>
      </w:pPr>
    </w:p>
    <w:p w14:paraId="1D479118" w14:textId="77777777" w:rsidR="00FD2B5B" w:rsidRPr="005C74F2" w:rsidRDefault="005C0348">
      <w:pPr>
        <w:ind w:left="116" w:right="8262"/>
        <w:jc w:val="both"/>
        <w:rPr>
          <w:rFonts w:eastAsia="Tahoma"/>
          <w:sz w:val="24"/>
          <w:szCs w:val="24"/>
        </w:rPr>
      </w:pPr>
      <w:r w:rsidRPr="005C74F2">
        <w:rPr>
          <w:rFonts w:eastAsia="Tahoma"/>
          <w:b/>
          <w:sz w:val="24"/>
          <w:szCs w:val="24"/>
        </w:rPr>
        <w:t>5.1     Teaching:</w:t>
      </w:r>
    </w:p>
    <w:p w14:paraId="5D95FD04" w14:textId="77777777" w:rsidR="00FD2B5B" w:rsidRPr="005C74F2" w:rsidRDefault="00FD2B5B">
      <w:pPr>
        <w:spacing w:before="10" w:line="120" w:lineRule="exact"/>
        <w:rPr>
          <w:sz w:val="24"/>
          <w:szCs w:val="24"/>
        </w:rPr>
      </w:pPr>
    </w:p>
    <w:p w14:paraId="5E185E3D" w14:textId="100ACCC9" w:rsidR="00FD2B5B" w:rsidRPr="005C74F2" w:rsidRDefault="005C0348">
      <w:pPr>
        <w:tabs>
          <w:tab w:val="left" w:pos="820"/>
        </w:tabs>
        <w:spacing w:line="359" w:lineRule="auto"/>
        <w:ind w:left="836" w:right="71" w:hanging="360"/>
        <w:jc w:val="both"/>
        <w:rPr>
          <w:rFonts w:eastAsia="Tahoma"/>
          <w:sz w:val="24"/>
          <w:szCs w:val="24"/>
        </w:rPr>
      </w:pPr>
      <w:r w:rsidRPr="005C74F2">
        <w:rPr>
          <w:rFonts w:eastAsia="Tahoma"/>
          <w:sz w:val="24"/>
          <w:szCs w:val="24"/>
        </w:rPr>
        <w:t>i)</w:t>
      </w:r>
      <w:r w:rsidRPr="005C74F2">
        <w:rPr>
          <w:rFonts w:eastAsia="Tahoma"/>
          <w:sz w:val="24"/>
          <w:szCs w:val="24"/>
        </w:rPr>
        <w:tab/>
        <w:t xml:space="preserve">Conventional Higher Education Courses: Adjunct faculty will be expected to teach courses </w:t>
      </w:r>
      <w:r w:rsidR="00A03BD8" w:rsidRPr="005C74F2">
        <w:rPr>
          <w:rFonts w:eastAsia="Tahoma"/>
          <w:sz w:val="24"/>
          <w:szCs w:val="24"/>
        </w:rPr>
        <w:t>directly related to his specific expertise and professional experience or</w:t>
      </w:r>
      <w:r w:rsidR="00A03BD8">
        <w:rPr>
          <w:rFonts w:eastAsia="Tahoma"/>
          <w:sz w:val="24"/>
          <w:szCs w:val="24"/>
        </w:rPr>
        <w:t xml:space="preserve"> the areas of </w:t>
      </w:r>
      <w:r w:rsidRPr="005C74F2">
        <w:rPr>
          <w:rFonts w:eastAsia="Tahoma"/>
          <w:sz w:val="24"/>
          <w:szCs w:val="24"/>
        </w:rPr>
        <w:t xml:space="preserve">his specialization.  </w:t>
      </w:r>
      <w:r w:rsidR="00A03BD8" w:rsidRPr="005C74F2">
        <w:rPr>
          <w:rFonts w:eastAsia="Tahoma"/>
          <w:sz w:val="24"/>
          <w:szCs w:val="24"/>
        </w:rPr>
        <w:t>He may</w:t>
      </w:r>
      <w:r w:rsidR="00A03BD8">
        <w:rPr>
          <w:rFonts w:eastAsia="Tahoma"/>
          <w:sz w:val="24"/>
          <w:szCs w:val="24"/>
        </w:rPr>
        <w:t xml:space="preserve"> also contribute </w:t>
      </w:r>
      <w:r w:rsidRPr="005C74F2">
        <w:rPr>
          <w:rFonts w:eastAsia="Tahoma"/>
          <w:sz w:val="24"/>
          <w:szCs w:val="24"/>
        </w:rPr>
        <w:t xml:space="preserve">to  the  </w:t>
      </w:r>
      <w:r w:rsidR="00643E51" w:rsidRPr="005C74F2">
        <w:rPr>
          <w:rFonts w:eastAsia="Tahoma"/>
          <w:sz w:val="24"/>
          <w:szCs w:val="24"/>
        </w:rPr>
        <w:t>institution’s</w:t>
      </w:r>
      <w:r w:rsidRPr="005C74F2">
        <w:rPr>
          <w:rFonts w:eastAsia="Tahoma"/>
          <w:sz w:val="24"/>
          <w:szCs w:val="24"/>
        </w:rPr>
        <w:t xml:space="preserve">  activities  like  counselling  of students, developing new course(s) and pedagogical improvements.</w:t>
      </w:r>
    </w:p>
    <w:p w14:paraId="77252FDE" w14:textId="6D607ABB" w:rsidR="00643E51" w:rsidRPr="005C74F2" w:rsidRDefault="005C0348" w:rsidP="00A03BD8">
      <w:pPr>
        <w:spacing w:before="1" w:line="359" w:lineRule="auto"/>
        <w:ind w:left="836" w:right="71" w:hanging="360"/>
        <w:jc w:val="both"/>
        <w:rPr>
          <w:rFonts w:eastAsia="Tahoma"/>
          <w:sz w:val="24"/>
          <w:szCs w:val="24"/>
        </w:rPr>
      </w:pPr>
      <w:r w:rsidRPr="005C74F2">
        <w:rPr>
          <w:rFonts w:eastAsia="Tahoma"/>
          <w:sz w:val="24"/>
          <w:szCs w:val="24"/>
        </w:rPr>
        <w:t>ii)  Skill based Vocational Courses: The core courses pertaining to specialized skills /trades may be imparted by the adjunct faculty from industry, Sector Skil</w:t>
      </w:r>
      <w:r w:rsidR="00A03BD8">
        <w:rPr>
          <w:rFonts w:eastAsia="Tahoma"/>
          <w:sz w:val="24"/>
          <w:szCs w:val="24"/>
        </w:rPr>
        <w:t xml:space="preserve">l Councils approved trainers or </w:t>
      </w:r>
      <w:r w:rsidRPr="005C74F2">
        <w:rPr>
          <w:rFonts w:eastAsia="Tahoma"/>
          <w:sz w:val="24"/>
          <w:szCs w:val="24"/>
        </w:rPr>
        <w:t>other  persons  with  appropriate  skill  proficiency.  Such  faculty,  imparting  education  and training  to  learners  in  skill  based  courses,  should  have  relevant  NSQF  qualifications,</w:t>
      </w:r>
      <w:r w:rsidR="00643E51" w:rsidRPr="005C74F2">
        <w:rPr>
          <w:rFonts w:eastAsia="Tahoma"/>
          <w:sz w:val="24"/>
          <w:szCs w:val="24"/>
        </w:rPr>
        <w:t>preferably certified by the relevant Sector Skill Council.</w:t>
      </w:r>
    </w:p>
    <w:p w14:paraId="68AA4E38" w14:textId="77777777" w:rsidR="00643E51" w:rsidRPr="005C74F2" w:rsidRDefault="00643E51" w:rsidP="00643E51">
      <w:pPr>
        <w:spacing w:before="10" w:line="120" w:lineRule="exact"/>
        <w:rPr>
          <w:sz w:val="24"/>
          <w:szCs w:val="24"/>
        </w:rPr>
      </w:pPr>
    </w:p>
    <w:p w14:paraId="6887B899" w14:textId="77777777" w:rsidR="00643E51" w:rsidRPr="005C74F2" w:rsidRDefault="00643E51" w:rsidP="00643E51">
      <w:pPr>
        <w:spacing w:line="359" w:lineRule="auto"/>
        <w:ind w:left="836" w:right="71" w:hanging="360"/>
        <w:rPr>
          <w:rFonts w:eastAsia="Tahoma"/>
          <w:sz w:val="24"/>
          <w:szCs w:val="24"/>
        </w:rPr>
      </w:pPr>
      <w:r w:rsidRPr="005C74F2">
        <w:rPr>
          <w:rFonts w:eastAsia="Tahoma"/>
          <w:sz w:val="24"/>
          <w:szCs w:val="24"/>
        </w:rPr>
        <w:t>iii)  Research Courses: Adjunct faculty may also be involved in the M.Phil / Ph.D. coursework based on his professional and research proficiency adjudged by the concerned institution.</w:t>
      </w:r>
    </w:p>
    <w:p w14:paraId="39C1A1E5" w14:textId="77777777" w:rsidR="00643E51" w:rsidRPr="005C74F2" w:rsidRDefault="00643E51" w:rsidP="00643E51">
      <w:pPr>
        <w:tabs>
          <w:tab w:val="left" w:pos="820"/>
        </w:tabs>
        <w:spacing w:before="2" w:line="360" w:lineRule="auto"/>
        <w:ind w:left="836" w:right="69" w:hanging="720"/>
        <w:jc w:val="both"/>
        <w:rPr>
          <w:rFonts w:eastAsia="Tahoma"/>
          <w:sz w:val="24"/>
          <w:szCs w:val="24"/>
        </w:rPr>
      </w:pPr>
      <w:r w:rsidRPr="005C74F2">
        <w:rPr>
          <w:rFonts w:eastAsia="Tahoma"/>
          <w:b/>
          <w:sz w:val="24"/>
          <w:szCs w:val="24"/>
        </w:rPr>
        <w:t>5.2</w:t>
      </w:r>
      <w:r w:rsidRPr="005C74F2">
        <w:rPr>
          <w:rFonts w:eastAsia="Tahoma"/>
          <w:b/>
          <w:sz w:val="24"/>
          <w:szCs w:val="24"/>
        </w:rPr>
        <w:tab/>
        <w:t xml:space="preserve">Training: </w:t>
      </w:r>
      <w:r w:rsidRPr="005C74F2">
        <w:rPr>
          <w:rFonts w:eastAsia="Tahoma"/>
          <w:sz w:val="24"/>
          <w:szCs w:val="24"/>
        </w:rPr>
        <w:t>Adjunct faculty will be expected to facilitate the setting of workshops and labs, providing hands on training in the relevant domain areas, development of soft skills, and focus on ensuring competency based learning outcomes among students.</w:t>
      </w:r>
    </w:p>
    <w:p w14:paraId="546C9FA3" w14:textId="77777777" w:rsidR="00643E51" w:rsidRPr="005C74F2" w:rsidRDefault="00643E51" w:rsidP="00643E51">
      <w:pPr>
        <w:spacing w:line="260" w:lineRule="exact"/>
        <w:ind w:left="116"/>
        <w:rPr>
          <w:rFonts w:eastAsia="Tahoma"/>
          <w:sz w:val="24"/>
          <w:szCs w:val="24"/>
        </w:rPr>
      </w:pPr>
      <w:r w:rsidRPr="005C74F2">
        <w:rPr>
          <w:rFonts w:eastAsia="Tahoma"/>
          <w:b/>
          <w:position w:val="-1"/>
          <w:sz w:val="24"/>
          <w:szCs w:val="24"/>
        </w:rPr>
        <w:t xml:space="preserve">5.3     Research: </w:t>
      </w:r>
      <w:r w:rsidRPr="005C74F2">
        <w:rPr>
          <w:rFonts w:eastAsia="Tahoma"/>
          <w:position w:val="-1"/>
          <w:sz w:val="24"/>
          <w:szCs w:val="24"/>
        </w:rPr>
        <w:t>Adjunct faculty is expected to interact with and supervise the research students</w:t>
      </w:r>
    </w:p>
    <w:p w14:paraId="66351B10" w14:textId="77777777" w:rsidR="00643E51" w:rsidRPr="005C74F2" w:rsidRDefault="00643E51" w:rsidP="00643E51">
      <w:pPr>
        <w:spacing w:before="10" w:line="120" w:lineRule="exact"/>
        <w:rPr>
          <w:sz w:val="24"/>
          <w:szCs w:val="24"/>
        </w:rPr>
      </w:pPr>
    </w:p>
    <w:p w14:paraId="1E5C0F67" w14:textId="29406E2E" w:rsidR="00643E51" w:rsidRPr="005C74F2" w:rsidRDefault="00E37FA2" w:rsidP="00643E51">
      <w:pPr>
        <w:spacing w:line="360" w:lineRule="auto"/>
        <w:ind w:left="836" w:right="67"/>
        <w:jc w:val="both"/>
        <w:rPr>
          <w:rFonts w:eastAsia="Tahoma"/>
          <w:sz w:val="24"/>
          <w:szCs w:val="24"/>
        </w:rPr>
      </w:pPr>
      <w:r>
        <w:rPr>
          <w:rFonts w:eastAsia="Tahoma"/>
          <w:sz w:val="24"/>
          <w:szCs w:val="24"/>
        </w:rPr>
        <w:t xml:space="preserve">in the area </w:t>
      </w:r>
      <w:r w:rsidR="00643E51" w:rsidRPr="005C74F2">
        <w:rPr>
          <w:rFonts w:eastAsia="Tahoma"/>
          <w:sz w:val="24"/>
          <w:szCs w:val="24"/>
        </w:rPr>
        <w:t>of  his  specialization  or  profes</w:t>
      </w:r>
      <w:r>
        <w:rPr>
          <w:rFonts w:eastAsia="Tahoma"/>
          <w:sz w:val="24"/>
          <w:szCs w:val="24"/>
        </w:rPr>
        <w:t xml:space="preserve">sional  proficiency.  However, there should </w:t>
      </w:r>
      <w:r w:rsidR="00643E51" w:rsidRPr="005C74F2">
        <w:rPr>
          <w:rFonts w:eastAsia="Tahoma"/>
          <w:sz w:val="24"/>
          <w:szCs w:val="24"/>
        </w:rPr>
        <w:t xml:space="preserve">be preferably one core faculty member associated as Supervisor / Co-supervisor for smooth </w:t>
      </w:r>
      <w:r w:rsidRPr="005C74F2">
        <w:rPr>
          <w:rFonts w:eastAsia="Tahoma"/>
          <w:sz w:val="24"/>
          <w:szCs w:val="24"/>
        </w:rPr>
        <w:t>induction and</w:t>
      </w:r>
      <w:r>
        <w:rPr>
          <w:rFonts w:eastAsia="Tahoma"/>
          <w:sz w:val="24"/>
          <w:szCs w:val="24"/>
        </w:rPr>
        <w:t xml:space="preserve"> coordination</w:t>
      </w:r>
      <w:r w:rsidR="00643E51" w:rsidRPr="005C74F2">
        <w:rPr>
          <w:rFonts w:eastAsia="Tahoma"/>
          <w:sz w:val="24"/>
          <w:szCs w:val="24"/>
        </w:rPr>
        <w:t xml:space="preserve"> </w:t>
      </w:r>
      <w:r>
        <w:rPr>
          <w:rFonts w:eastAsia="Tahoma"/>
          <w:sz w:val="24"/>
          <w:szCs w:val="24"/>
        </w:rPr>
        <w:t xml:space="preserve">of  academic  procedures.  The adjunct faculty may lack </w:t>
      </w:r>
      <w:r w:rsidR="00643E51" w:rsidRPr="005C74F2">
        <w:rPr>
          <w:rFonts w:eastAsia="Tahoma"/>
          <w:sz w:val="24"/>
          <w:szCs w:val="24"/>
        </w:rPr>
        <w:t>a traditional academic background in such case, they are not expected to contribute to the institution's research and creative mission by participating in traditional sc</w:t>
      </w:r>
      <w:r>
        <w:rPr>
          <w:rFonts w:eastAsia="Tahoma"/>
          <w:sz w:val="24"/>
          <w:szCs w:val="24"/>
        </w:rPr>
        <w:t xml:space="preserve">holarly activities (i.e.  they are </w:t>
      </w:r>
      <w:r w:rsidR="00643E51" w:rsidRPr="005C74F2">
        <w:rPr>
          <w:rFonts w:eastAsia="Tahoma"/>
          <w:sz w:val="24"/>
          <w:szCs w:val="24"/>
        </w:rPr>
        <w:t xml:space="preserve">not  expected  to  conduct  independent  research  and/or  publish  in  peer- </w:t>
      </w:r>
      <w:r>
        <w:rPr>
          <w:rFonts w:eastAsia="Tahoma"/>
          <w:sz w:val="24"/>
          <w:szCs w:val="24"/>
        </w:rPr>
        <w:t xml:space="preserve">reviewed  journals).  Instead, </w:t>
      </w:r>
      <w:r w:rsidR="00643E51" w:rsidRPr="005C74F2">
        <w:rPr>
          <w:rFonts w:eastAsia="Tahoma"/>
          <w:sz w:val="24"/>
          <w:szCs w:val="24"/>
        </w:rPr>
        <w:t>he  may  participate  by  advising  faculty  on  their  research projects, serving as a liaison between the institutions and industry or government entities to  identify  research  and/or  funding  opportunities  or  by  working  with  faculty  to  identify research projects that would benefit private industry and/or government entities.</w:t>
      </w:r>
    </w:p>
    <w:p w14:paraId="4CC7AD0C" w14:textId="77777777" w:rsidR="00643E51" w:rsidRPr="005C74F2" w:rsidRDefault="00643E51" w:rsidP="00643E51">
      <w:pPr>
        <w:tabs>
          <w:tab w:val="left" w:pos="820"/>
        </w:tabs>
        <w:spacing w:before="1" w:line="359" w:lineRule="auto"/>
        <w:ind w:left="836" w:right="70" w:hanging="720"/>
        <w:jc w:val="both"/>
        <w:rPr>
          <w:rFonts w:eastAsia="Tahoma"/>
          <w:sz w:val="24"/>
          <w:szCs w:val="24"/>
        </w:rPr>
      </w:pPr>
      <w:r w:rsidRPr="005C74F2">
        <w:rPr>
          <w:rFonts w:eastAsia="Tahoma"/>
          <w:b/>
          <w:sz w:val="24"/>
          <w:szCs w:val="24"/>
        </w:rPr>
        <w:t>5.4</w:t>
      </w:r>
      <w:r w:rsidRPr="005C74F2">
        <w:rPr>
          <w:rFonts w:eastAsia="Tahoma"/>
          <w:b/>
          <w:sz w:val="24"/>
          <w:szCs w:val="24"/>
        </w:rPr>
        <w:tab/>
        <w:t xml:space="preserve">Services:  </w:t>
      </w:r>
      <w:r w:rsidRPr="005C74F2">
        <w:rPr>
          <w:rFonts w:eastAsia="Tahoma"/>
          <w:sz w:val="24"/>
          <w:szCs w:val="24"/>
        </w:rPr>
        <w:t>Adjunct  faculty  is  also  expected  to  actively  participate  in  service-related activities, such as sitting on departmental committees, serving as advisors to faculty and/or undergraduate   and   post   graduate   students,   helping   students   network,   and   active collaboration with the industry / employer providing internship and job opportunities.</w:t>
      </w:r>
    </w:p>
    <w:p w14:paraId="23467BE7" w14:textId="77777777" w:rsidR="00643E51" w:rsidRPr="005C74F2" w:rsidRDefault="00643E51" w:rsidP="00643E51">
      <w:pPr>
        <w:spacing w:line="200" w:lineRule="exact"/>
        <w:rPr>
          <w:sz w:val="24"/>
          <w:szCs w:val="24"/>
        </w:rPr>
      </w:pPr>
    </w:p>
    <w:p w14:paraId="620C1EE3" w14:textId="77777777" w:rsidR="00643E51" w:rsidRPr="005C74F2" w:rsidRDefault="00643E51" w:rsidP="00643E51">
      <w:pPr>
        <w:spacing w:before="17" w:line="200" w:lineRule="exact"/>
        <w:rPr>
          <w:sz w:val="24"/>
          <w:szCs w:val="24"/>
        </w:rPr>
      </w:pPr>
    </w:p>
    <w:p w14:paraId="10F70FD9" w14:textId="77777777" w:rsidR="00643E51" w:rsidRPr="005C74F2" w:rsidRDefault="00643E51" w:rsidP="00643E51">
      <w:pPr>
        <w:ind w:left="116"/>
        <w:rPr>
          <w:rFonts w:eastAsia="Tahoma"/>
          <w:b/>
          <w:sz w:val="24"/>
          <w:szCs w:val="24"/>
        </w:rPr>
      </w:pPr>
    </w:p>
    <w:p w14:paraId="1ABE3D8B" w14:textId="77777777" w:rsidR="00643E51" w:rsidRPr="005C74F2" w:rsidRDefault="00643E51" w:rsidP="00643E51">
      <w:pPr>
        <w:ind w:left="116"/>
        <w:rPr>
          <w:rFonts w:eastAsia="Tahoma"/>
          <w:b/>
          <w:sz w:val="24"/>
          <w:szCs w:val="24"/>
        </w:rPr>
      </w:pPr>
    </w:p>
    <w:p w14:paraId="6A93DB4B" w14:textId="77777777" w:rsidR="00643E51" w:rsidRPr="005C74F2" w:rsidRDefault="00643E51" w:rsidP="00643E51">
      <w:pPr>
        <w:ind w:left="116"/>
        <w:rPr>
          <w:rFonts w:eastAsia="Tahoma"/>
          <w:b/>
          <w:sz w:val="24"/>
          <w:szCs w:val="24"/>
        </w:rPr>
      </w:pPr>
    </w:p>
    <w:p w14:paraId="448A0E70" w14:textId="77777777" w:rsidR="00643E51" w:rsidRPr="005C74F2" w:rsidRDefault="00643E51" w:rsidP="00643E51">
      <w:pPr>
        <w:ind w:left="116"/>
        <w:rPr>
          <w:rFonts w:eastAsia="Tahoma"/>
          <w:b/>
          <w:sz w:val="24"/>
          <w:szCs w:val="24"/>
        </w:rPr>
      </w:pPr>
    </w:p>
    <w:p w14:paraId="0609DFBB" w14:textId="4550B705" w:rsidR="00643E51" w:rsidRPr="005C74F2" w:rsidRDefault="00643E51" w:rsidP="00643E51">
      <w:pPr>
        <w:ind w:left="116"/>
        <w:rPr>
          <w:rFonts w:eastAsia="Tahoma"/>
          <w:sz w:val="24"/>
          <w:szCs w:val="24"/>
        </w:rPr>
      </w:pPr>
      <w:r w:rsidRPr="005C74F2">
        <w:rPr>
          <w:rFonts w:eastAsia="Tahoma"/>
          <w:b/>
          <w:sz w:val="24"/>
          <w:szCs w:val="24"/>
        </w:rPr>
        <w:lastRenderedPageBreak/>
        <w:t>6.  Costs and Honorarium:</w:t>
      </w:r>
    </w:p>
    <w:p w14:paraId="43D8C6AD" w14:textId="77777777" w:rsidR="00643E51" w:rsidRPr="005C74F2" w:rsidRDefault="00643E51" w:rsidP="00643E51">
      <w:pPr>
        <w:spacing w:before="10" w:line="120" w:lineRule="exact"/>
        <w:rPr>
          <w:sz w:val="24"/>
          <w:szCs w:val="24"/>
        </w:rPr>
      </w:pPr>
    </w:p>
    <w:p w14:paraId="6E4AA819" w14:textId="77777777" w:rsidR="00643E51" w:rsidRPr="005C74F2" w:rsidRDefault="00643E51" w:rsidP="00643E51">
      <w:pPr>
        <w:tabs>
          <w:tab w:val="left" w:pos="820"/>
        </w:tabs>
        <w:spacing w:line="360" w:lineRule="auto"/>
        <w:ind w:left="836" w:right="71" w:hanging="720"/>
        <w:jc w:val="both"/>
        <w:rPr>
          <w:rFonts w:eastAsia="Tahoma"/>
          <w:sz w:val="24"/>
          <w:szCs w:val="24"/>
        </w:rPr>
      </w:pPr>
      <w:r w:rsidRPr="005C74F2">
        <w:rPr>
          <w:rFonts w:eastAsia="Tahoma"/>
          <w:b/>
          <w:sz w:val="24"/>
          <w:szCs w:val="24"/>
        </w:rPr>
        <w:t>6.1</w:t>
      </w:r>
      <w:r w:rsidRPr="005C74F2">
        <w:rPr>
          <w:rFonts w:eastAsia="Tahoma"/>
          <w:b/>
          <w:sz w:val="24"/>
          <w:szCs w:val="24"/>
        </w:rPr>
        <w:tab/>
      </w:r>
      <w:r w:rsidRPr="005C74F2">
        <w:rPr>
          <w:rFonts w:eastAsia="Tahoma"/>
          <w:sz w:val="24"/>
          <w:szCs w:val="24"/>
        </w:rPr>
        <w:t>Adjunct   faculty   will   be   provided   travel   cost,   as   per   entitlement,   from   his/her institution/place  of  stay  and  back,  maximum  six  (06)  times  per  academic  year.  No reimbursement  for  hiring  accommodation  will  be  permissible.  However,  she/he  will  be provided free lodging</w:t>
      </w:r>
      <w:bookmarkStart w:id="0" w:name="_GoBack"/>
      <w:bookmarkEnd w:id="0"/>
      <w:r w:rsidRPr="005C74F2">
        <w:rPr>
          <w:rFonts w:eastAsia="Tahoma"/>
          <w:sz w:val="24"/>
          <w:szCs w:val="24"/>
        </w:rPr>
        <w:t xml:space="preserve"> and boarding in the Guest House.</w:t>
      </w:r>
    </w:p>
    <w:p w14:paraId="411FAB56" w14:textId="77777777" w:rsidR="00643E51" w:rsidRPr="005C74F2" w:rsidRDefault="00643E51" w:rsidP="00643E51">
      <w:pPr>
        <w:spacing w:line="260" w:lineRule="exact"/>
        <w:ind w:left="116"/>
        <w:rPr>
          <w:rFonts w:eastAsia="Tahoma"/>
          <w:sz w:val="24"/>
          <w:szCs w:val="24"/>
        </w:rPr>
      </w:pPr>
      <w:r w:rsidRPr="005C74F2">
        <w:rPr>
          <w:rFonts w:eastAsia="Tahoma"/>
          <w:b/>
          <w:position w:val="-1"/>
          <w:sz w:val="24"/>
          <w:szCs w:val="24"/>
        </w:rPr>
        <w:t xml:space="preserve">6.2     </w:t>
      </w:r>
      <w:r w:rsidRPr="005C74F2">
        <w:rPr>
          <w:rFonts w:eastAsia="Tahoma"/>
          <w:position w:val="-1"/>
          <w:sz w:val="24"/>
          <w:szCs w:val="24"/>
        </w:rPr>
        <w:t>She/he will be provided an honorarium of Rs. 4000/- (Rs. Four Thousand Only) per day</w:t>
      </w:r>
    </w:p>
    <w:p w14:paraId="76FCDD94" w14:textId="77777777" w:rsidR="00643E51" w:rsidRPr="005C74F2" w:rsidRDefault="00643E51" w:rsidP="00643E51">
      <w:pPr>
        <w:spacing w:before="10" w:line="120" w:lineRule="exact"/>
        <w:rPr>
          <w:sz w:val="24"/>
          <w:szCs w:val="24"/>
        </w:rPr>
      </w:pPr>
    </w:p>
    <w:p w14:paraId="5DCD60B6" w14:textId="77777777" w:rsidR="00643E51" w:rsidRPr="005C74F2" w:rsidRDefault="00643E51" w:rsidP="00643E51">
      <w:pPr>
        <w:spacing w:line="360" w:lineRule="auto"/>
        <w:ind w:left="836" w:right="71"/>
        <w:jc w:val="both"/>
        <w:rPr>
          <w:rFonts w:eastAsia="Tahoma"/>
          <w:sz w:val="24"/>
          <w:szCs w:val="24"/>
        </w:rPr>
      </w:pPr>
      <w:r w:rsidRPr="005C74F2">
        <w:rPr>
          <w:rFonts w:eastAsia="Tahoma"/>
          <w:sz w:val="24"/>
          <w:szCs w:val="24"/>
        </w:rPr>
        <w:t>(maximum) subject to a maximum ceiling of Rs. 80,000/- (Rs. Eighty Thousand Only) per month. The Adjunct Faculty will work at the host institution for a minimum of 02 days per visit.</w:t>
      </w:r>
    </w:p>
    <w:p w14:paraId="67E4378E" w14:textId="2174ABD7" w:rsidR="00643E51" w:rsidRDefault="00643E51">
      <w:pPr>
        <w:spacing w:before="1" w:line="359" w:lineRule="auto"/>
        <w:ind w:left="836" w:right="71" w:hanging="360"/>
        <w:jc w:val="both"/>
        <w:rPr>
          <w:rFonts w:ascii="Tahoma" w:eastAsia="Tahoma" w:hAnsi="Tahoma" w:cs="Tahoma"/>
          <w:sz w:val="23"/>
          <w:szCs w:val="23"/>
        </w:rPr>
        <w:sectPr w:rsidR="00643E51">
          <w:pgSz w:w="11900" w:h="16860"/>
          <w:pgMar w:top="940" w:right="820" w:bottom="280" w:left="820" w:header="720" w:footer="720" w:gutter="0"/>
          <w:cols w:space="720"/>
        </w:sectPr>
      </w:pPr>
    </w:p>
    <w:p w14:paraId="3EF72518" w14:textId="77777777" w:rsidR="0070759D" w:rsidRPr="005D2A5B" w:rsidRDefault="0070759D" w:rsidP="0070759D">
      <w:pPr>
        <w:pStyle w:val="Header"/>
        <w:jc w:val="center"/>
        <w:rPr>
          <w:b/>
          <w:color w:val="000000" w:themeColor="text1"/>
          <w:sz w:val="42"/>
          <w:szCs w:val="42"/>
        </w:rPr>
      </w:pPr>
      <w:r w:rsidRPr="005D2A5B">
        <w:rPr>
          <w:b/>
          <w:noProof/>
          <w:color w:val="000000" w:themeColor="text1"/>
          <w:sz w:val="42"/>
          <w:szCs w:val="42"/>
          <w:lang w:eastAsia="en-IN"/>
        </w:rPr>
        <w:lastRenderedPageBreak/>
        <w:drawing>
          <wp:anchor distT="0" distB="0" distL="114300" distR="114300" simplePos="0" relativeHeight="251659264" behindDoc="0" locked="0" layoutInCell="1" allowOverlap="1" wp14:anchorId="61989FCD" wp14:editId="37376CEA">
            <wp:simplePos x="0" y="0"/>
            <wp:positionH relativeFrom="margin">
              <wp:align>left</wp:align>
            </wp:positionH>
            <wp:positionV relativeFrom="paragraph">
              <wp:posOffset>-68580</wp:posOffset>
            </wp:positionV>
            <wp:extent cx="558800" cy="5651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9-25-12-27-43-831_com.google.android.apps.docs.png"/>
                    <pic:cNvPicPr/>
                  </pic:nvPicPr>
                  <pic:blipFill>
                    <a:blip r:embed="rId9">
                      <a:extLst>
                        <a:ext uri="{28A0092B-C50C-407E-A947-70E740481C1C}">
                          <a14:useLocalDpi xmlns:a14="http://schemas.microsoft.com/office/drawing/2010/main" val="0"/>
                        </a:ext>
                      </a:extLst>
                    </a:blip>
                    <a:stretch>
                      <a:fillRect/>
                    </a:stretch>
                  </pic:blipFill>
                  <pic:spPr>
                    <a:xfrm>
                      <a:off x="0" y="0"/>
                      <a:ext cx="558800" cy="565150"/>
                    </a:xfrm>
                    <a:prstGeom prst="rect">
                      <a:avLst/>
                    </a:prstGeom>
                  </pic:spPr>
                </pic:pic>
              </a:graphicData>
            </a:graphic>
          </wp:anchor>
        </w:drawing>
      </w:r>
      <w:r w:rsidRPr="005D2A5B">
        <w:rPr>
          <w:b/>
          <w:color w:val="000000" w:themeColor="text1"/>
          <w:sz w:val="42"/>
          <w:szCs w:val="42"/>
        </w:rPr>
        <w:t>SHRI VISHWAKARMA SKILL UNIVERSITY</w:t>
      </w:r>
    </w:p>
    <w:p w14:paraId="2A56DE3D" w14:textId="77777777" w:rsidR="0070759D" w:rsidRPr="00C76D04" w:rsidRDefault="0070759D" w:rsidP="0070759D">
      <w:pPr>
        <w:pStyle w:val="Header"/>
        <w:pBdr>
          <w:bottom w:val="single" w:sz="4" w:space="1" w:color="auto"/>
        </w:pBdr>
        <w:ind w:firstLine="720"/>
        <w:rPr>
          <w:color w:val="000000" w:themeColor="text1"/>
          <w:sz w:val="20"/>
          <w:szCs w:val="20"/>
        </w:rPr>
      </w:pPr>
      <w:r>
        <w:rPr>
          <w:color w:val="000000" w:themeColor="text1"/>
          <w:sz w:val="20"/>
          <w:szCs w:val="20"/>
        </w:rPr>
        <w:t xml:space="preserve">     </w:t>
      </w:r>
      <w:r w:rsidRPr="005D2A5B">
        <w:rPr>
          <w:color w:val="000000" w:themeColor="text1"/>
          <w:sz w:val="20"/>
          <w:szCs w:val="20"/>
        </w:rPr>
        <w:t>(State University enacted under the Government of Haryana Act 25, 2016)</w:t>
      </w:r>
    </w:p>
    <w:p w14:paraId="13210608" w14:textId="77777777" w:rsidR="0070759D" w:rsidRPr="00BF2F24" w:rsidRDefault="0070759D" w:rsidP="0070759D">
      <w:pPr>
        <w:rPr>
          <w:rFonts w:ascii="Cambria" w:hAnsi="Cambria"/>
          <w:w w:val="99"/>
          <w:u w:val="single"/>
        </w:rPr>
      </w:pPr>
      <w:r w:rsidRPr="00BF2F24">
        <w:rPr>
          <w:rFonts w:ascii="Cambria" w:hAnsi="Cambria"/>
          <w:noProof/>
          <w:u w:val="single"/>
          <w:lang w:val="en-IN" w:eastAsia="en-IN"/>
        </w:rPr>
        <mc:AlternateContent>
          <mc:Choice Requires="wps">
            <w:drawing>
              <wp:anchor distT="0" distB="0" distL="114300" distR="114300" simplePos="0" relativeHeight="251661312" behindDoc="0" locked="0" layoutInCell="1" allowOverlap="1" wp14:anchorId="39FB25CF" wp14:editId="72E63DC1">
                <wp:simplePos x="0" y="0"/>
                <wp:positionH relativeFrom="column">
                  <wp:posOffset>4794250</wp:posOffset>
                </wp:positionH>
                <wp:positionV relativeFrom="paragraph">
                  <wp:posOffset>79375</wp:posOffset>
                </wp:positionV>
                <wp:extent cx="1155700" cy="12319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155700" cy="1231900"/>
                        </a:xfrm>
                        <a:prstGeom prst="rect">
                          <a:avLst/>
                        </a:prstGeom>
                        <a:solidFill>
                          <a:schemeClr val="lt1"/>
                        </a:solidFill>
                        <a:ln w="6350">
                          <a:solidFill>
                            <a:prstClr val="black"/>
                          </a:solidFill>
                        </a:ln>
                      </wps:spPr>
                      <wps:txbx>
                        <w:txbxContent>
                          <w:p w14:paraId="68C2B9A2" w14:textId="77777777" w:rsidR="0070759D" w:rsidRDefault="0070759D" w:rsidP="0070759D"/>
                          <w:p w14:paraId="11587577" w14:textId="77777777" w:rsidR="0070759D" w:rsidRDefault="0070759D" w:rsidP="0070759D">
                            <w:pPr>
                              <w:jc w:val="center"/>
                            </w:pPr>
                            <w:r>
                              <w:t>Recent Coloured Passport Size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B25CF" id="_x0000_t202" coordsize="21600,21600" o:spt="202" path="m,l,21600r21600,l21600,xe">
                <v:stroke joinstyle="miter"/>
                <v:path gradientshapeok="t" o:connecttype="rect"/>
              </v:shapetype>
              <v:shape id="Text Box 2" o:spid="_x0000_s1026" type="#_x0000_t202" style="position:absolute;margin-left:377.5pt;margin-top:6.25pt;width:91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KwSwIAAKIEAAAOAAAAZHJzL2Uyb0RvYy54bWysVEtv2zAMvg/YfxB0X/xo0q5BnCJLkWFA&#10;0RZIhp4VWY6NSaImKbGzXz9KdtK022nYReZLn8iPpGd3nZLkIKxrQBc0G6WUCM2hbPSuoN83q0+f&#10;KXGe6ZJJ0KKgR+Ho3fzjh1lrpiKHGmQpLEEQ7aatKWjtvZkmieO1UMyNwAiNzgqsYh5Vu0tKy1pE&#10;VzLJ0/Q6acGWxgIXzqH1vnfSecSvKsH9U1U54YksKObm42njuQ1nMp+x6c4yUzd8SIP9QxaKNRof&#10;PUPdM8/I3jZ/QKmGW3BQ+REHlUBVNVzEGrCaLH1XzbpmRsRakBxnzjS5/wfLHw/PljRlQXNKNFPY&#10;oo3oPPkCHckDO61xUwxaGwzzHZqxyye7Q2MouqusCl8sh6AfeT6euQ1gPFzKJpObFF0cfVl+ld2i&#10;gvjJ63Vjnf8qQJEgFNRi8yKn7PDgfB96CgmvOZBNuWqkjEoYGLGUlhwYtlr6mCSCv4mSmrQFvb6a&#10;pBH4jS9An+9vJeM/hvQuohBPasw5kNIXHyTfbbuBqS2URyTKQj9ozvBVg7gPzPlnZnGykADcFv+E&#10;RyUBk4FBoqQG++tv9hCPDUcvJS1OakHdzz2zghL5TeMo3GbjcRjtqIwnNzkq9tKzvfTovVoCMpTh&#10;XhoexRDv5UmsLKgXXKpFeBVdTHN8u6D+JC59vz+4lFwsFjEIh9kw/6DXhgfo0JHA56Z7YdYM/fQ4&#10;Co9wmmk2fdfWPjbc1LDYe6ia2PNAcM/qwDsuQpyaYWnDpl3qMer11zL/DQAA//8DAFBLAwQUAAYA&#10;CAAAACEA4XQCbd0AAAAKAQAADwAAAGRycy9kb3ducmV2LnhtbEyPwU7DMBBE70j8g7VI3KhDUNo0&#10;xKkAtVw4URBnN97aFrEd2W4a/r7LCY47M5p9025mN7AJY7LBC7hfFMDQ90FZrwV8fuzuamApS6/k&#10;EDwK+MEEm+76qpWNCmf/jtM+a0YlPjVSgMl5bDhPvUEn0yKM6Mk7huhkpjNqrqI8U7kbeFkUS+6k&#10;9fTByBFfDPbf+5MTsH3Wa93XMpptrayd5q/jm34V4vZmfnoElnHOf2H4xSd06IjpEE5eJTYIWFUV&#10;bclklBUwCqwfViQcBJTFsgLetfz/hO4CAAD//wMAUEsBAi0AFAAGAAgAAAAhALaDOJL+AAAA4QEA&#10;ABMAAAAAAAAAAAAAAAAAAAAAAFtDb250ZW50X1R5cGVzXS54bWxQSwECLQAUAAYACAAAACEAOP0h&#10;/9YAAACUAQAACwAAAAAAAAAAAAAAAAAvAQAAX3JlbHMvLnJlbHNQSwECLQAUAAYACAAAACEARM4y&#10;sEsCAACiBAAADgAAAAAAAAAAAAAAAAAuAgAAZHJzL2Uyb0RvYy54bWxQSwECLQAUAAYACAAAACEA&#10;4XQCbd0AAAAKAQAADwAAAAAAAAAAAAAAAAClBAAAZHJzL2Rvd25yZXYueG1sUEsFBgAAAAAEAAQA&#10;8wAAAK8FAAAAAA==&#10;" fillcolor="white [3201]" strokeweight=".5pt">
                <v:textbox>
                  <w:txbxContent>
                    <w:p w14:paraId="68C2B9A2" w14:textId="77777777" w:rsidR="0070759D" w:rsidRDefault="0070759D" w:rsidP="0070759D"/>
                    <w:p w14:paraId="11587577" w14:textId="77777777" w:rsidR="0070759D" w:rsidRDefault="0070759D" w:rsidP="0070759D">
                      <w:pPr>
                        <w:jc w:val="center"/>
                      </w:pPr>
                      <w:r>
                        <w:t xml:space="preserve">Recent </w:t>
                      </w:r>
                      <w:proofErr w:type="spellStart"/>
                      <w:r>
                        <w:t>Coloured</w:t>
                      </w:r>
                      <w:proofErr w:type="spellEnd"/>
                      <w:r>
                        <w:t xml:space="preserve"> Passport Size Photo</w:t>
                      </w:r>
                    </w:p>
                  </w:txbxContent>
                </v:textbox>
                <w10:wrap type="square"/>
              </v:shape>
            </w:pict>
          </mc:Fallback>
        </mc:AlternateContent>
      </w:r>
      <w:r w:rsidRPr="00BF2F24">
        <w:rPr>
          <w:rFonts w:ascii="Cambria" w:hAnsi="Cambria"/>
          <w:b/>
          <w:w w:val="99"/>
          <w:sz w:val="24"/>
        </w:rPr>
        <w:tab/>
        <w:t xml:space="preserve">      </w:t>
      </w:r>
      <w:r w:rsidRPr="00BF2F24">
        <w:rPr>
          <w:rFonts w:ascii="Cambria" w:hAnsi="Cambria"/>
          <w:b/>
          <w:w w:val="99"/>
          <w:sz w:val="24"/>
          <w:u w:val="single"/>
        </w:rPr>
        <w:t xml:space="preserve">Application form for the Adjunct Faculty Positions                                         </w:t>
      </w:r>
    </w:p>
    <w:p w14:paraId="74F12FA7" w14:textId="77777777" w:rsidR="0070759D" w:rsidRDefault="0070759D" w:rsidP="0070759D">
      <w:pPr>
        <w:rPr>
          <w:rFonts w:ascii="Cambria" w:hAnsi="Cambria"/>
        </w:rPr>
      </w:pPr>
      <w:r w:rsidRPr="00BF2F24">
        <w:rPr>
          <w:rFonts w:ascii="Cambria" w:hAnsi="Cambria"/>
        </w:rPr>
        <w:t xml:space="preserve">       </w:t>
      </w:r>
    </w:p>
    <w:p w14:paraId="63BE1632" w14:textId="77777777" w:rsidR="0070759D" w:rsidRPr="00BF2F24" w:rsidRDefault="0070759D" w:rsidP="0070759D">
      <w:pPr>
        <w:rPr>
          <w:rFonts w:ascii="Cambria" w:hAnsi="Cambria"/>
          <w:b/>
        </w:rPr>
      </w:pPr>
      <w:r>
        <w:rPr>
          <w:rFonts w:ascii="Cambria" w:hAnsi="Cambria"/>
        </w:rPr>
        <w:t xml:space="preserve">       </w:t>
      </w:r>
      <w:r>
        <w:rPr>
          <w:rFonts w:ascii="Cambria" w:hAnsi="Cambria"/>
          <w:b/>
        </w:rPr>
        <w:t>Area of Specilization:..</w:t>
      </w:r>
      <w:r w:rsidRPr="00BF2F24">
        <w:rPr>
          <w:rFonts w:ascii="Cambria" w:hAnsi="Cambria"/>
          <w:b/>
        </w:rPr>
        <w:t>…………………………………………………………………………</w:t>
      </w:r>
    </w:p>
    <w:tbl>
      <w:tblPr>
        <w:tblStyle w:val="TableGrid"/>
        <w:tblpPr w:leftFromText="180" w:rightFromText="180" w:vertAnchor="text" w:horzAnchor="margin" w:tblpXSpec="center" w:tblpY="149"/>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2050"/>
        <w:gridCol w:w="7200"/>
      </w:tblGrid>
      <w:tr w:rsidR="0070759D" w:rsidRPr="00BF2F24" w14:paraId="359A8CC7" w14:textId="77777777" w:rsidTr="00C14096">
        <w:trPr>
          <w:trHeight w:val="396"/>
        </w:trPr>
        <w:tc>
          <w:tcPr>
            <w:tcW w:w="782" w:type="dxa"/>
          </w:tcPr>
          <w:p w14:paraId="0E66782C" w14:textId="77777777" w:rsidR="0070759D" w:rsidRPr="00BF2F24" w:rsidRDefault="0070759D" w:rsidP="0070759D">
            <w:pPr>
              <w:pStyle w:val="ListParagraph"/>
              <w:numPr>
                <w:ilvl w:val="0"/>
                <w:numId w:val="6"/>
              </w:numPr>
              <w:rPr>
                <w:rFonts w:ascii="Cambria" w:hAnsi="Cambria"/>
                <w:b/>
              </w:rPr>
            </w:pPr>
          </w:p>
        </w:tc>
        <w:tc>
          <w:tcPr>
            <w:tcW w:w="2050" w:type="dxa"/>
          </w:tcPr>
          <w:p w14:paraId="0C1CFB11" w14:textId="77777777" w:rsidR="0070759D" w:rsidRPr="00BF2F24" w:rsidRDefault="0070759D" w:rsidP="00C14096">
            <w:pPr>
              <w:rPr>
                <w:rFonts w:ascii="Cambria" w:hAnsi="Cambria"/>
                <w:b/>
              </w:rPr>
            </w:pPr>
            <w:r w:rsidRPr="00BF2F24">
              <w:rPr>
                <w:rFonts w:ascii="Cambria" w:hAnsi="Cambria"/>
                <w:b/>
              </w:rPr>
              <w:t>Name:</w:t>
            </w:r>
          </w:p>
          <w:p w14:paraId="4ED86ECD" w14:textId="77777777" w:rsidR="0070759D" w:rsidRPr="00BF2F24" w:rsidRDefault="0070759D" w:rsidP="00C14096">
            <w:pPr>
              <w:rPr>
                <w:rFonts w:ascii="Cambria" w:hAnsi="Cambria"/>
                <w:b/>
              </w:rPr>
            </w:pPr>
          </w:p>
        </w:tc>
        <w:tc>
          <w:tcPr>
            <w:tcW w:w="7200" w:type="dxa"/>
          </w:tcPr>
          <w:p w14:paraId="601F8E14" w14:textId="77777777" w:rsidR="0070759D" w:rsidRPr="00BF2F24" w:rsidRDefault="0070759D" w:rsidP="00C14096">
            <w:pPr>
              <w:rPr>
                <w:rFonts w:ascii="Cambria" w:hAnsi="Cambria"/>
              </w:rPr>
            </w:pPr>
            <w:r w:rsidRPr="00BF2F24">
              <w:rPr>
                <w:rFonts w:ascii="Cambria" w:hAnsi="Cambria"/>
              </w:rPr>
              <w:t>………………………………………………………………………………..</w:t>
            </w:r>
          </w:p>
        </w:tc>
      </w:tr>
      <w:tr w:rsidR="0070759D" w:rsidRPr="00BF2F24" w14:paraId="44762407" w14:textId="77777777" w:rsidTr="00C14096">
        <w:trPr>
          <w:trHeight w:val="388"/>
        </w:trPr>
        <w:tc>
          <w:tcPr>
            <w:tcW w:w="782" w:type="dxa"/>
          </w:tcPr>
          <w:p w14:paraId="05177D45" w14:textId="77777777" w:rsidR="0070759D" w:rsidRPr="00BF2F24" w:rsidRDefault="0070759D" w:rsidP="0070759D">
            <w:pPr>
              <w:pStyle w:val="ListParagraph"/>
              <w:numPr>
                <w:ilvl w:val="0"/>
                <w:numId w:val="6"/>
              </w:numPr>
              <w:rPr>
                <w:rFonts w:ascii="Cambria" w:hAnsi="Cambria"/>
                <w:b/>
              </w:rPr>
            </w:pPr>
          </w:p>
        </w:tc>
        <w:tc>
          <w:tcPr>
            <w:tcW w:w="2050" w:type="dxa"/>
          </w:tcPr>
          <w:p w14:paraId="712D84C6" w14:textId="77777777" w:rsidR="0070759D" w:rsidRPr="00BF2F24" w:rsidRDefault="0070759D" w:rsidP="00C14096">
            <w:pPr>
              <w:rPr>
                <w:rFonts w:ascii="Cambria" w:hAnsi="Cambria"/>
                <w:b/>
              </w:rPr>
            </w:pPr>
            <w:r w:rsidRPr="00BF2F24">
              <w:rPr>
                <w:rFonts w:ascii="Cambria" w:hAnsi="Cambria"/>
                <w:b/>
              </w:rPr>
              <w:t>Father’s Name:</w:t>
            </w:r>
          </w:p>
          <w:p w14:paraId="7A4B8F6B" w14:textId="77777777" w:rsidR="0070759D" w:rsidRPr="00BF2F24" w:rsidRDefault="0070759D" w:rsidP="00C14096">
            <w:pPr>
              <w:rPr>
                <w:rFonts w:ascii="Cambria" w:hAnsi="Cambria"/>
                <w:b/>
              </w:rPr>
            </w:pPr>
          </w:p>
        </w:tc>
        <w:tc>
          <w:tcPr>
            <w:tcW w:w="7200" w:type="dxa"/>
          </w:tcPr>
          <w:p w14:paraId="3FCA06DD" w14:textId="77777777" w:rsidR="0070759D" w:rsidRPr="00BF2F24" w:rsidRDefault="0070759D" w:rsidP="00C14096">
            <w:pPr>
              <w:rPr>
                <w:rFonts w:ascii="Cambria" w:hAnsi="Cambria"/>
              </w:rPr>
            </w:pPr>
            <w:r w:rsidRPr="00BF2F24">
              <w:rPr>
                <w:rFonts w:ascii="Cambria" w:hAnsi="Cambria"/>
              </w:rPr>
              <w:t>………………………………………………………………………………..</w:t>
            </w:r>
          </w:p>
        </w:tc>
      </w:tr>
      <w:tr w:rsidR="0070759D" w:rsidRPr="00BF2F24" w14:paraId="24BFE78C" w14:textId="77777777" w:rsidTr="00C14096">
        <w:trPr>
          <w:trHeight w:val="396"/>
        </w:trPr>
        <w:tc>
          <w:tcPr>
            <w:tcW w:w="782" w:type="dxa"/>
          </w:tcPr>
          <w:p w14:paraId="0350EEEC" w14:textId="77777777" w:rsidR="0070759D" w:rsidRPr="00BF2F24" w:rsidRDefault="0070759D" w:rsidP="0070759D">
            <w:pPr>
              <w:pStyle w:val="ListParagraph"/>
              <w:numPr>
                <w:ilvl w:val="0"/>
                <w:numId w:val="6"/>
              </w:numPr>
              <w:rPr>
                <w:rFonts w:ascii="Cambria" w:hAnsi="Cambria"/>
                <w:b/>
              </w:rPr>
            </w:pPr>
          </w:p>
        </w:tc>
        <w:tc>
          <w:tcPr>
            <w:tcW w:w="2050" w:type="dxa"/>
          </w:tcPr>
          <w:p w14:paraId="52EA870F" w14:textId="77777777" w:rsidR="0070759D" w:rsidRPr="00BF2F24" w:rsidRDefault="0070759D" w:rsidP="00C14096">
            <w:pPr>
              <w:rPr>
                <w:rFonts w:ascii="Cambria" w:hAnsi="Cambria"/>
                <w:b/>
              </w:rPr>
            </w:pPr>
            <w:r w:rsidRPr="00BF2F24">
              <w:rPr>
                <w:rFonts w:ascii="Cambria" w:hAnsi="Cambria"/>
                <w:b/>
              </w:rPr>
              <w:t>Mother’s Name:</w:t>
            </w:r>
          </w:p>
          <w:p w14:paraId="0A4C348E" w14:textId="77777777" w:rsidR="0070759D" w:rsidRPr="00BF2F24" w:rsidRDefault="0070759D" w:rsidP="00C14096">
            <w:pPr>
              <w:rPr>
                <w:rFonts w:ascii="Cambria" w:hAnsi="Cambria"/>
                <w:b/>
              </w:rPr>
            </w:pPr>
          </w:p>
        </w:tc>
        <w:tc>
          <w:tcPr>
            <w:tcW w:w="7200" w:type="dxa"/>
          </w:tcPr>
          <w:p w14:paraId="2888D77F" w14:textId="77777777" w:rsidR="0070759D" w:rsidRPr="00BF2F24" w:rsidRDefault="0070759D" w:rsidP="00C14096">
            <w:pPr>
              <w:rPr>
                <w:rFonts w:ascii="Cambria" w:hAnsi="Cambria"/>
              </w:rPr>
            </w:pPr>
            <w:r w:rsidRPr="00BF2F24">
              <w:rPr>
                <w:rFonts w:ascii="Cambria" w:hAnsi="Cambria"/>
              </w:rPr>
              <w:t>………………………………………………………………………………..</w:t>
            </w:r>
          </w:p>
        </w:tc>
      </w:tr>
      <w:tr w:rsidR="0070759D" w:rsidRPr="00BF2F24" w14:paraId="58D46B19" w14:textId="77777777" w:rsidTr="00C14096">
        <w:trPr>
          <w:trHeight w:val="388"/>
        </w:trPr>
        <w:tc>
          <w:tcPr>
            <w:tcW w:w="782" w:type="dxa"/>
          </w:tcPr>
          <w:p w14:paraId="7122B97A" w14:textId="77777777" w:rsidR="0070759D" w:rsidRPr="00BF2F24" w:rsidRDefault="0070759D" w:rsidP="0070759D">
            <w:pPr>
              <w:pStyle w:val="ListParagraph"/>
              <w:numPr>
                <w:ilvl w:val="0"/>
                <w:numId w:val="6"/>
              </w:numPr>
              <w:rPr>
                <w:rFonts w:ascii="Cambria" w:hAnsi="Cambria"/>
                <w:b/>
              </w:rPr>
            </w:pPr>
          </w:p>
        </w:tc>
        <w:tc>
          <w:tcPr>
            <w:tcW w:w="2050" w:type="dxa"/>
          </w:tcPr>
          <w:p w14:paraId="5C32726F" w14:textId="77777777" w:rsidR="0070759D" w:rsidRPr="00BF2F24" w:rsidRDefault="0070759D" w:rsidP="00C14096">
            <w:pPr>
              <w:rPr>
                <w:rFonts w:ascii="Cambria" w:hAnsi="Cambria"/>
                <w:b/>
              </w:rPr>
            </w:pPr>
            <w:r w:rsidRPr="00BF2F24">
              <w:rPr>
                <w:rFonts w:ascii="Cambria" w:hAnsi="Cambria"/>
                <w:b/>
              </w:rPr>
              <w:t>Date of Birth:</w:t>
            </w:r>
          </w:p>
          <w:p w14:paraId="165CE292" w14:textId="77777777" w:rsidR="0070759D" w:rsidRPr="00BF2F24" w:rsidRDefault="0070759D" w:rsidP="00C14096">
            <w:pPr>
              <w:rPr>
                <w:rFonts w:ascii="Cambria" w:hAnsi="Cambria"/>
                <w:b/>
              </w:rPr>
            </w:pPr>
          </w:p>
        </w:tc>
        <w:tc>
          <w:tcPr>
            <w:tcW w:w="7200" w:type="dxa"/>
          </w:tcPr>
          <w:p w14:paraId="046CB124" w14:textId="77777777" w:rsidR="0070759D" w:rsidRPr="00BF2F24" w:rsidRDefault="0070759D" w:rsidP="00C14096">
            <w:pPr>
              <w:rPr>
                <w:rFonts w:ascii="Cambria" w:hAnsi="Cambria"/>
              </w:rPr>
            </w:pPr>
            <w:r w:rsidRPr="00BF2F24">
              <w:rPr>
                <w:rFonts w:ascii="Cambria" w:hAnsi="Cambria"/>
              </w:rPr>
              <w:t>………………………………………………………………………………..</w:t>
            </w:r>
          </w:p>
        </w:tc>
      </w:tr>
      <w:tr w:rsidR="0070759D" w:rsidRPr="00BF2F24" w14:paraId="16A5988C" w14:textId="77777777" w:rsidTr="00C14096">
        <w:trPr>
          <w:trHeight w:val="396"/>
        </w:trPr>
        <w:tc>
          <w:tcPr>
            <w:tcW w:w="782" w:type="dxa"/>
          </w:tcPr>
          <w:p w14:paraId="681D80AF" w14:textId="77777777" w:rsidR="0070759D" w:rsidRPr="00BF2F24" w:rsidRDefault="0070759D" w:rsidP="0070759D">
            <w:pPr>
              <w:pStyle w:val="ListParagraph"/>
              <w:numPr>
                <w:ilvl w:val="0"/>
                <w:numId w:val="6"/>
              </w:numPr>
              <w:rPr>
                <w:rFonts w:ascii="Cambria" w:hAnsi="Cambria"/>
                <w:b/>
              </w:rPr>
            </w:pPr>
          </w:p>
        </w:tc>
        <w:tc>
          <w:tcPr>
            <w:tcW w:w="2050" w:type="dxa"/>
          </w:tcPr>
          <w:p w14:paraId="4EDEBB46" w14:textId="77777777" w:rsidR="0070759D" w:rsidRPr="00BF2F24" w:rsidRDefault="0070759D" w:rsidP="00C14096">
            <w:pPr>
              <w:rPr>
                <w:rFonts w:ascii="Cambria" w:hAnsi="Cambria"/>
                <w:b/>
              </w:rPr>
            </w:pPr>
            <w:r w:rsidRPr="00BF2F24">
              <w:rPr>
                <w:rFonts w:ascii="Cambria" w:hAnsi="Cambria"/>
                <w:b/>
              </w:rPr>
              <w:t>Category:</w:t>
            </w:r>
          </w:p>
          <w:p w14:paraId="51C35661" w14:textId="77777777" w:rsidR="0070759D" w:rsidRPr="00BF2F24" w:rsidRDefault="0070759D" w:rsidP="00C14096">
            <w:pPr>
              <w:rPr>
                <w:rFonts w:ascii="Cambria" w:hAnsi="Cambria"/>
                <w:b/>
              </w:rPr>
            </w:pPr>
          </w:p>
        </w:tc>
        <w:tc>
          <w:tcPr>
            <w:tcW w:w="7200" w:type="dxa"/>
          </w:tcPr>
          <w:p w14:paraId="4DD59AEF" w14:textId="77777777" w:rsidR="0070759D" w:rsidRPr="00BF2F24" w:rsidRDefault="0070759D" w:rsidP="00C14096">
            <w:pPr>
              <w:rPr>
                <w:rFonts w:ascii="Cambria" w:hAnsi="Cambria"/>
              </w:rPr>
            </w:pPr>
            <w:r w:rsidRPr="00BF2F24">
              <w:rPr>
                <w:rFonts w:ascii="Cambria" w:hAnsi="Cambria"/>
              </w:rPr>
              <w:t>………………………………………………………………………………..</w:t>
            </w:r>
          </w:p>
        </w:tc>
      </w:tr>
      <w:tr w:rsidR="0070759D" w:rsidRPr="00BF2F24" w14:paraId="0287A3B2" w14:textId="77777777" w:rsidTr="00C14096">
        <w:trPr>
          <w:trHeight w:val="1571"/>
        </w:trPr>
        <w:tc>
          <w:tcPr>
            <w:tcW w:w="782" w:type="dxa"/>
          </w:tcPr>
          <w:p w14:paraId="69D9DE8A" w14:textId="77777777" w:rsidR="0070759D" w:rsidRPr="00BF2F24" w:rsidRDefault="0070759D" w:rsidP="0070759D">
            <w:pPr>
              <w:pStyle w:val="ListParagraph"/>
              <w:numPr>
                <w:ilvl w:val="0"/>
                <w:numId w:val="6"/>
              </w:numPr>
              <w:rPr>
                <w:rFonts w:ascii="Cambria" w:hAnsi="Cambria"/>
                <w:b/>
              </w:rPr>
            </w:pPr>
          </w:p>
        </w:tc>
        <w:tc>
          <w:tcPr>
            <w:tcW w:w="2050" w:type="dxa"/>
          </w:tcPr>
          <w:p w14:paraId="663B505D" w14:textId="77777777" w:rsidR="0070759D" w:rsidRPr="00BF2F24" w:rsidRDefault="0070759D" w:rsidP="00C14096">
            <w:pPr>
              <w:rPr>
                <w:rFonts w:ascii="Cambria" w:hAnsi="Cambria"/>
                <w:b/>
              </w:rPr>
            </w:pPr>
            <w:r w:rsidRPr="00BF2F24">
              <w:rPr>
                <w:rFonts w:ascii="Cambria" w:hAnsi="Cambria"/>
                <w:b/>
              </w:rPr>
              <w:t>Address:</w:t>
            </w:r>
          </w:p>
          <w:p w14:paraId="0C86DFC6" w14:textId="77777777" w:rsidR="0070759D" w:rsidRPr="00BF2F24" w:rsidRDefault="0070759D" w:rsidP="00C14096">
            <w:pPr>
              <w:rPr>
                <w:rFonts w:ascii="Cambria" w:hAnsi="Cambria"/>
                <w:b/>
              </w:rPr>
            </w:pPr>
          </w:p>
          <w:p w14:paraId="2D435632" w14:textId="77777777" w:rsidR="0070759D" w:rsidRPr="00BF2F24" w:rsidRDefault="0070759D" w:rsidP="00C14096">
            <w:pPr>
              <w:rPr>
                <w:rFonts w:ascii="Cambria" w:hAnsi="Cambria"/>
                <w:b/>
              </w:rPr>
            </w:pPr>
          </w:p>
          <w:p w14:paraId="0B4E7689" w14:textId="77777777" w:rsidR="0070759D" w:rsidRPr="00BF2F24" w:rsidRDefault="0070759D" w:rsidP="00C14096">
            <w:pPr>
              <w:rPr>
                <w:rFonts w:ascii="Cambria" w:hAnsi="Cambria"/>
                <w:b/>
              </w:rPr>
            </w:pPr>
          </w:p>
          <w:p w14:paraId="5C262C5A" w14:textId="77777777" w:rsidR="0070759D" w:rsidRPr="00BF2F24" w:rsidRDefault="0070759D" w:rsidP="00C14096">
            <w:pPr>
              <w:rPr>
                <w:rFonts w:ascii="Cambria" w:hAnsi="Cambria"/>
                <w:b/>
              </w:rPr>
            </w:pPr>
          </w:p>
          <w:p w14:paraId="3F805695" w14:textId="77777777" w:rsidR="0070759D" w:rsidRPr="00BF2F24" w:rsidRDefault="0070759D" w:rsidP="00C14096">
            <w:pPr>
              <w:rPr>
                <w:rFonts w:ascii="Cambria" w:hAnsi="Cambria"/>
                <w:b/>
              </w:rPr>
            </w:pPr>
          </w:p>
        </w:tc>
        <w:tc>
          <w:tcPr>
            <w:tcW w:w="7200" w:type="dxa"/>
          </w:tcPr>
          <w:p w14:paraId="39865C75" w14:textId="77777777" w:rsidR="0070759D" w:rsidRPr="00BF2F24" w:rsidRDefault="0070759D" w:rsidP="00C14096">
            <w:pPr>
              <w:rPr>
                <w:rFonts w:ascii="Cambria" w:hAnsi="Cambria"/>
              </w:rPr>
            </w:pPr>
            <w:r w:rsidRPr="00BF2F24">
              <w:rPr>
                <w:rFonts w:ascii="Cambria" w:hAnsi="Cambria"/>
              </w:rPr>
              <w:t>………………………………………………………………………………..</w:t>
            </w:r>
          </w:p>
          <w:p w14:paraId="7295D589" w14:textId="77777777" w:rsidR="0070759D" w:rsidRPr="00BF2F24" w:rsidRDefault="0070759D" w:rsidP="00C14096">
            <w:pPr>
              <w:rPr>
                <w:rFonts w:ascii="Cambria" w:hAnsi="Cambria"/>
              </w:rPr>
            </w:pPr>
          </w:p>
          <w:p w14:paraId="792DCB39" w14:textId="77777777" w:rsidR="0070759D" w:rsidRPr="00BF2F24" w:rsidRDefault="0070759D" w:rsidP="00C14096">
            <w:pPr>
              <w:rPr>
                <w:rFonts w:ascii="Cambria" w:hAnsi="Cambria"/>
              </w:rPr>
            </w:pPr>
            <w:r w:rsidRPr="00BF2F24">
              <w:rPr>
                <w:rFonts w:ascii="Cambria" w:hAnsi="Cambria"/>
              </w:rPr>
              <w:t>………………………………………………………………………………..</w:t>
            </w:r>
          </w:p>
          <w:p w14:paraId="6CDA3D9E" w14:textId="77777777" w:rsidR="0070759D" w:rsidRPr="00BF2F24" w:rsidRDefault="0070759D" w:rsidP="00C14096">
            <w:pPr>
              <w:rPr>
                <w:rFonts w:ascii="Cambria" w:hAnsi="Cambria"/>
              </w:rPr>
            </w:pPr>
          </w:p>
          <w:p w14:paraId="0B7AD69B" w14:textId="77777777" w:rsidR="0070759D" w:rsidRPr="00BF2F24" w:rsidRDefault="0070759D" w:rsidP="00C14096">
            <w:pPr>
              <w:rPr>
                <w:rFonts w:ascii="Cambria" w:hAnsi="Cambria"/>
              </w:rPr>
            </w:pPr>
            <w:r w:rsidRPr="00BF2F24">
              <w:rPr>
                <w:rFonts w:ascii="Cambria" w:hAnsi="Cambria"/>
              </w:rPr>
              <w:t>………………………………………………………………………………..</w:t>
            </w:r>
          </w:p>
        </w:tc>
      </w:tr>
    </w:tbl>
    <w:p w14:paraId="289F9DA9" w14:textId="7960C3F4" w:rsidR="0070759D" w:rsidRPr="00BF2F24" w:rsidRDefault="0070759D" w:rsidP="0070759D">
      <w:pPr>
        <w:rPr>
          <w:rFonts w:ascii="Cambria" w:hAnsi="Cambria"/>
        </w:rPr>
      </w:pPr>
    </w:p>
    <w:p w14:paraId="0E702681" w14:textId="104A61ED" w:rsidR="0070759D" w:rsidRPr="00BF2F24" w:rsidRDefault="0070759D" w:rsidP="0070759D">
      <w:pPr>
        <w:pStyle w:val="ListParagraph"/>
        <w:numPr>
          <w:ilvl w:val="0"/>
          <w:numId w:val="6"/>
        </w:numPr>
        <w:spacing w:after="160" w:line="259" w:lineRule="auto"/>
        <w:ind w:left="426" w:hanging="426"/>
        <w:rPr>
          <w:rFonts w:ascii="Cambria" w:hAnsi="Cambria"/>
          <w:b/>
        </w:rPr>
      </w:pPr>
      <w:r w:rsidRPr="00BF2F24">
        <w:rPr>
          <w:rFonts w:ascii="Cambria" w:hAnsi="Cambria"/>
          <w:b/>
          <w:noProof/>
          <w:lang w:val="en-IN" w:eastAsia="en-IN"/>
        </w:rPr>
        <mc:AlternateContent>
          <mc:Choice Requires="wps">
            <w:drawing>
              <wp:anchor distT="0" distB="0" distL="114300" distR="114300" simplePos="0" relativeHeight="251663360" behindDoc="0" locked="0" layoutInCell="1" allowOverlap="1" wp14:anchorId="05DC00DD" wp14:editId="2027D322">
                <wp:simplePos x="0" y="0"/>
                <wp:positionH relativeFrom="margin">
                  <wp:posOffset>1970405</wp:posOffset>
                </wp:positionH>
                <wp:positionV relativeFrom="paragraph">
                  <wp:posOffset>2540</wp:posOffset>
                </wp:positionV>
                <wp:extent cx="156210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62100" cy="285750"/>
                        </a:xfrm>
                        <a:prstGeom prst="rect">
                          <a:avLst/>
                        </a:prstGeom>
                        <a:solidFill>
                          <a:schemeClr val="lt1"/>
                        </a:solidFill>
                        <a:ln w="6350">
                          <a:solidFill>
                            <a:prstClr val="black"/>
                          </a:solidFill>
                        </a:ln>
                      </wps:spPr>
                      <wps:txbx>
                        <w:txbxContent>
                          <w:p w14:paraId="099F0224" w14:textId="77777777" w:rsidR="0070759D" w:rsidRDefault="0070759D" w:rsidP="0070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DC00DD" id="Text Box 5" o:spid="_x0000_s1027" type="#_x0000_t202" style="position:absolute;left:0;text-align:left;margin-left:155.15pt;margin-top:.2pt;width:123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SISwIAAKgEAAAOAAAAZHJzL2Uyb0RvYy54bWysVMtu2zAQvBfoPxC8N7JdO0mFyIGbIEWB&#10;IAlgFznTFGUJpbgsSVtKv75DynZePRW9UPvicHd2VxeXfavZTjnfkCn4+GTEmTKSysZsCv5jdfPp&#10;nDMfhCmFJqMK/qQ8v5x//HDR2VxNqCZdKscAYnze2YLXIdg8y7ysVSv8CVll4KzItSJAdZusdKID&#10;equzyWh0mnXkSutIKu9hvR6cfJ7wq0rJcF9VXgWmC47cQjpdOtfxzOYXIt84YetG7tMQ/5BFKxqD&#10;R49Q1yIItnXNO6i2kY48VeFEUptRVTVSpRpQzXj0ppplLaxKtYAcb480+f8HK+92D441ZcFnnBnR&#10;okUr1Qf2lXo2i+x01ucIWlqEhR5mdPlg9zDGovvKtfGLchj84PnpyG0Ek/HS7HQyHsEl4Zucz85m&#10;ifzs+bZ1PnxT1LIoFNyhd4lSsbv1AZkg9BASH/Okm/Km0TopcV7UlXZsJ9BpHVKOuPEqShvWFfz0&#10;M55+hxChj/fXWsifscrXCNC0gTFyMtQepdCv+8TgkZc1lU+gy9Ewbt7Kmwbwt8KHB+EwX6ABOxPu&#10;cVSakBPtJc5qcr//Zo/xaDu8nHWY14L7X1vhFGf6u8FAfBlPp3HAkzKdnU2guJee9UuP2bZXBKLG&#10;2E4rkxjjgz6IlaP2Eau1iK/CJYzE2wUPB/EqDFuE1ZRqsUhBGGkrwq1ZWhmhI8eR1lX/KJzdtzVg&#10;IO7oMNkif9PdITbeNLTYBqqa1PrI88Dqnn6sQ+rOfnXjvr3UU9TzD2b+BwAA//8DAFBLAwQUAAYA&#10;CAAAACEAliNkodkAAAAHAQAADwAAAGRycy9kb3ducmV2LnhtbEyOwU7DMBBE70j8g7VI3KhT2lQh&#10;xKkAFS6cKIjzNnZti3gdxW4a/p7lBMenGc28ZjuHXkxmTD6SguWiAGGoi9qTVfDx/nxTgUgZSWMf&#10;ySj4Ngm27eVFg7WOZ3oz0z5bwSOUalTgch5qKVPnTMC0iIMhzo5xDJgZRyv1iGceD728LYqNDOiJ&#10;HxwO5smZ7mt/Cgp2j/bOdhWObldp76f58/hqX5S6vpof7kFkM+e/Mvzqszq07HSIJ9JJ9ApWy2LF&#10;VQVrEByX5YbxwFiuQbaN/O/f/gAAAP//AwBQSwECLQAUAAYACAAAACEAtoM4kv4AAADhAQAAEwAA&#10;AAAAAAAAAAAAAAAAAAAAW0NvbnRlbnRfVHlwZXNdLnhtbFBLAQItABQABgAIAAAAIQA4/SH/1gAA&#10;AJQBAAALAAAAAAAAAAAAAAAAAC8BAABfcmVscy8ucmVsc1BLAQItABQABgAIAAAAIQCxmrSISwIA&#10;AKgEAAAOAAAAAAAAAAAAAAAAAC4CAABkcnMvZTJvRG9jLnhtbFBLAQItABQABgAIAAAAIQCWI2Sh&#10;2QAAAAcBAAAPAAAAAAAAAAAAAAAAAKUEAABkcnMvZG93bnJldi54bWxQSwUGAAAAAAQABADzAAAA&#10;qwUAAAAA&#10;" fillcolor="white [3201]" strokeweight=".5pt">
                <v:textbox>
                  <w:txbxContent>
                    <w:p w14:paraId="099F0224" w14:textId="77777777" w:rsidR="0070759D" w:rsidRDefault="0070759D" w:rsidP="0070759D"/>
                  </w:txbxContent>
                </v:textbox>
                <w10:wrap anchorx="margin"/>
              </v:shape>
            </w:pict>
          </mc:Fallback>
        </mc:AlternateContent>
      </w:r>
      <w:r w:rsidRPr="00BF2F24">
        <w:rPr>
          <w:rFonts w:ascii="Cambria" w:hAnsi="Cambria"/>
          <w:b/>
        </w:rPr>
        <w:t>Educational Qualifications:</w:t>
      </w:r>
    </w:p>
    <w:tbl>
      <w:tblPr>
        <w:tblStyle w:val="TableGrid"/>
        <w:tblpPr w:leftFromText="180" w:rightFromText="180" w:vertAnchor="page" w:horzAnchor="margin" w:tblpY="8051"/>
        <w:tblW w:w="9676" w:type="dxa"/>
        <w:tblLayout w:type="fixed"/>
        <w:tblLook w:val="04A0" w:firstRow="1" w:lastRow="0" w:firstColumn="1" w:lastColumn="0" w:noHBand="0" w:noVBand="1"/>
      </w:tblPr>
      <w:tblGrid>
        <w:gridCol w:w="2263"/>
        <w:gridCol w:w="2410"/>
        <w:gridCol w:w="1985"/>
        <w:gridCol w:w="1134"/>
        <w:gridCol w:w="1884"/>
      </w:tblGrid>
      <w:tr w:rsidR="0070759D" w:rsidRPr="00BF2F24" w14:paraId="203A505B" w14:textId="77777777" w:rsidTr="00C14096">
        <w:trPr>
          <w:trHeight w:val="748"/>
        </w:trPr>
        <w:tc>
          <w:tcPr>
            <w:tcW w:w="2263" w:type="dxa"/>
            <w:hideMark/>
          </w:tcPr>
          <w:p w14:paraId="7F81DFA0" w14:textId="77777777" w:rsidR="0070759D" w:rsidRPr="00E3035A" w:rsidRDefault="0070759D" w:rsidP="00C14096">
            <w:pPr>
              <w:jc w:val="center"/>
              <w:rPr>
                <w:rFonts w:ascii="Cambria" w:hAnsi="Cambria"/>
                <w:sz w:val="21"/>
                <w:szCs w:val="21"/>
              </w:rPr>
            </w:pPr>
            <w:r w:rsidRPr="00E3035A">
              <w:rPr>
                <w:rFonts w:ascii="Cambria" w:hAnsi="Cambria"/>
                <w:sz w:val="21"/>
                <w:szCs w:val="21"/>
              </w:rPr>
              <w:t>Qualifications</w:t>
            </w:r>
          </w:p>
        </w:tc>
        <w:tc>
          <w:tcPr>
            <w:tcW w:w="2410" w:type="dxa"/>
            <w:hideMark/>
          </w:tcPr>
          <w:p w14:paraId="346D093E" w14:textId="0AB61B0E" w:rsidR="0070759D" w:rsidRPr="00E3035A" w:rsidRDefault="0070759D" w:rsidP="00C14096">
            <w:pPr>
              <w:jc w:val="center"/>
              <w:rPr>
                <w:rFonts w:ascii="Cambria" w:hAnsi="Cambria"/>
                <w:sz w:val="21"/>
                <w:szCs w:val="21"/>
              </w:rPr>
            </w:pPr>
            <w:r w:rsidRPr="00E3035A">
              <w:rPr>
                <w:rFonts w:ascii="Cambria" w:hAnsi="Cambria"/>
                <w:sz w:val="21"/>
                <w:szCs w:val="21"/>
              </w:rPr>
              <w:t>Degree (Specialization)</w:t>
            </w:r>
          </w:p>
        </w:tc>
        <w:tc>
          <w:tcPr>
            <w:tcW w:w="1985" w:type="dxa"/>
            <w:hideMark/>
          </w:tcPr>
          <w:p w14:paraId="56085CC6" w14:textId="77777777" w:rsidR="0070759D" w:rsidRPr="00E3035A" w:rsidRDefault="0070759D" w:rsidP="00C14096">
            <w:pPr>
              <w:jc w:val="center"/>
              <w:rPr>
                <w:rFonts w:ascii="Cambria" w:hAnsi="Cambria"/>
                <w:sz w:val="21"/>
                <w:szCs w:val="21"/>
              </w:rPr>
            </w:pPr>
            <w:r w:rsidRPr="00E3035A">
              <w:rPr>
                <w:rFonts w:ascii="Cambria" w:hAnsi="Cambria"/>
                <w:sz w:val="21"/>
                <w:szCs w:val="21"/>
              </w:rPr>
              <w:t>Board/University</w:t>
            </w:r>
          </w:p>
        </w:tc>
        <w:tc>
          <w:tcPr>
            <w:tcW w:w="1134" w:type="dxa"/>
            <w:hideMark/>
          </w:tcPr>
          <w:p w14:paraId="19DBFC30" w14:textId="77777777" w:rsidR="0070759D" w:rsidRPr="00E3035A" w:rsidRDefault="0070759D" w:rsidP="00C14096">
            <w:pPr>
              <w:jc w:val="center"/>
              <w:rPr>
                <w:rFonts w:ascii="Cambria" w:hAnsi="Cambria"/>
                <w:sz w:val="21"/>
                <w:szCs w:val="21"/>
              </w:rPr>
            </w:pPr>
            <w:r w:rsidRPr="00E3035A">
              <w:rPr>
                <w:rFonts w:ascii="Cambria" w:hAnsi="Cambria"/>
                <w:sz w:val="21"/>
                <w:szCs w:val="21"/>
              </w:rPr>
              <w:t>Year</w:t>
            </w:r>
          </w:p>
        </w:tc>
        <w:tc>
          <w:tcPr>
            <w:tcW w:w="1884" w:type="dxa"/>
            <w:hideMark/>
          </w:tcPr>
          <w:p w14:paraId="27667244" w14:textId="77777777" w:rsidR="0070759D" w:rsidRPr="00E3035A" w:rsidRDefault="0070759D" w:rsidP="00C14096">
            <w:pPr>
              <w:rPr>
                <w:rFonts w:ascii="Cambria" w:hAnsi="Cambria"/>
                <w:sz w:val="21"/>
                <w:szCs w:val="21"/>
              </w:rPr>
            </w:pPr>
            <w:r w:rsidRPr="00E3035A">
              <w:rPr>
                <w:rFonts w:ascii="Cambria" w:hAnsi="Cambria"/>
                <w:sz w:val="21"/>
                <w:szCs w:val="21"/>
              </w:rPr>
              <w:t>Marks (%)/ CGPA</w:t>
            </w:r>
          </w:p>
        </w:tc>
      </w:tr>
      <w:tr w:rsidR="0070759D" w:rsidRPr="00BF2F24" w14:paraId="6EE82F5D" w14:textId="77777777" w:rsidTr="00C14096">
        <w:trPr>
          <w:trHeight w:val="414"/>
        </w:trPr>
        <w:tc>
          <w:tcPr>
            <w:tcW w:w="2263" w:type="dxa"/>
            <w:noWrap/>
            <w:hideMark/>
          </w:tcPr>
          <w:p w14:paraId="782968A1" w14:textId="77777777" w:rsidR="0070759D" w:rsidRPr="00E3035A" w:rsidRDefault="0070759D" w:rsidP="00C14096">
            <w:pPr>
              <w:rPr>
                <w:rFonts w:ascii="Cambria" w:hAnsi="Cambria"/>
                <w:sz w:val="21"/>
                <w:szCs w:val="21"/>
              </w:rPr>
            </w:pPr>
            <w:r w:rsidRPr="00E3035A">
              <w:rPr>
                <w:rFonts w:ascii="Cambria" w:hAnsi="Cambria"/>
                <w:sz w:val="21"/>
                <w:szCs w:val="21"/>
              </w:rPr>
              <w:t>UG</w:t>
            </w:r>
          </w:p>
        </w:tc>
        <w:tc>
          <w:tcPr>
            <w:tcW w:w="2410" w:type="dxa"/>
            <w:noWrap/>
            <w:hideMark/>
          </w:tcPr>
          <w:p w14:paraId="679FE3D1" w14:textId="061CD7F6" w:rsidR="0070759D" w:rsidRPr="00E3035A" w:rsidRDefault="0070759D" w:rsidP="00C14096">
            <w:pPr>
              <w:rPr>
                <w:rFonts w:ascii="Cambria" w:hAnsi="Cambria"/>
                <w:sz w:val="21"/>
                <w:szCs w:val="21"/>
              </w:rPr>
            </w:pPr>
            <w:r w:rsidRPr="00E3035A">
              <w:rPr>
                <w:rFonts w:ascii="Cambria" w:hAnsi="Cambria"/>
                <w:sz w:val="21"/>
                <w:szCs w:val="21"/>
              </w:rPr>
              <w:t> </w:t>
            </w:r>
          </w:p>
        </w:tc>
        <w:tc>
          <w:tcPr>
            <w:tcW w:w="1985" w:type="dxa"/>
            <w:noWrap/>
            <w:hideMark/>
          </w:tcPr>
          <w:p w14:paraId="7BF3C886"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134" w:type="dxa"/>
            <w:noWrap/>
            <w:hideMark/>
          </w:tcPr>
          <w:p w14:paraId="5260C9B2"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884" w:type="dxa"/>
            <w:noWrap/>
            <w:hideMark/>
          </w:tcPr>
          <w:p w14:paraId="662685CE" w14:textId="77777777" w:rsidR="0070759D" w:rsidRPr="00E3035A" w:rsidRDefault="0070759D" w:rsidP="00C14096">
            <w:pPr>
              <w:rPr>
                <w:rFonts w:ascii="Cambria" w:hAnsi="Cambria"/>
                <w:sz w:val="21"/>
                <w:szCs w:val="21"/>
              </w:rPr>
            </w:pPr>
            <w:r w:rsidRPr="00E3035A">
              <w:rPr>
                <w:rFonts w:ascii="Cambria" w:hAnsi="Cambria"/>
                <w:sz w:val="21"/>
                <w:szCs w:val="21"/>
              </w:rPr>
              <w:t> </w:t>
            </w:r>
          </w:p>
        </w:tc>
      </w:tr>
      <w:tr w:rsidR="0070759D" w:rsidRPr="00BF2F24" w14:paraId="479FEF33" w14:textId="77777777" w:rsidTr="00C14096">
        <w:trPr>
          <w:trHeight w:val="406"/>
        </w:trPr>
        <w:tc>
          <w:tcPr>
            <w:tcW w:w="2263" w:type="dxa"/>
            <w:noWrap/>
            <w:hideMark/>
          </w:tcPr>
          <w:p w14:paraId="5C6DE278" w14:textId="77777777" w:rsidR="0070759D" w:rsidRPr="00E3035A" w:rsidRDefault="0070759D" w:rsidP="00C14096">
            <w:pPr>
              <w:rPr>
                <w:rFonts w:ascii="Cambria" w:hAnsi="Cambria"/>
                <w:sz w:val="21"/>
                <w:szCs w:val="21"/>
              </w:rPr>
            </w:pPr>
            <w:r w:rsidRPr="00E3035A">
              <w:rPr>
                <w:rFonts w:ascii="Cambria" w:hAnsi="Cambria"/>
                <w:sz w:val="21"/>
                <w:szCs w:val="21"/>
              </w:rPr>
              <w:t>PG</w:t>
            </w:r>
          </w:p>
        </w:tc>
        <w:tc>
          <w:tcPr>
            <w:tcW w:w="2410" w:type="dxa"/>
            <w:noWrap/>
            <w:hideMark/>
          </w:tcPr>
          <w:p w14:paraId="7E95EDC8"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985" w:type="dxa"/>
            <w:noWrap/>
            <w:hideMark/>
          </w:tcPr>
          <w:p w14:paraId="58D009D7"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134" w:type="dxa"/>
            <w:noWrap/>
            <w:hideMark/>
          </w:tcPr>
          <w:p w14:paraId="4016646F"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884" w:type="dxa"/>
            <w:noWrap/>
            <w:hideMark/>
          </w:tcPr>
          <w:p w14:paraId="3617BC4F" w14:textId="77777777" w:rsidR="0070759D" w:rsidRPr="00E3035A" w:rsidRDefault="0070759D" w:rsidP="00C14096">
            <w:pPr>
              <w:rPr>
                <w:rFonts w:ascii="Cambria" w:hAnsi="Cambria"/>
                <w:sz w:val="21"/>
                <w:szCs w:val="21"/>
              </w:rPr>
            </w:pPr>
            <w:r w:rsidRPr="00E3035A">
              <w:rPr>
                <w:rFonts w:ascii="Cambria" w:hAnsi="Cambria"/>
                <w:sz w:val="21"/>
                <w:szCs w:val="21"/>
              </w:rPr>
              <w:t> </w:t>
            </w:r>
          </w:p>
        </w:tc>
      </w:tr>
      <w:tr w:rsidR="0070759D" w:rsidRPr="00BF2F24" w14:paraId="3EE7363B" w14:textId="77777777" w:rsidTr="00C14096">
        <w:trPr>
          <w:trHeight w:val="399"/>
        </w:trPr>
        <w:tc>
          <w:tcPr>
            <w:tcW w:w="2263" w:type="dxa"/>
            <w:noWrap/>
            <w:hideMark/>
          </w:tcPr>
          <w:p w14:paraId="5DA862D3" w14:textId="77777777" w:rsidR="0070759D" w:rsidRPr="00E3035A" w:rsidRDefault="0070759D" w:rsidP="00C14096">
            <w:pPr>
              <w:rPr>
                <w:rFonts w:ascii="Cambria" w:hAnsi="Cambria"/>
                <w:sz w:val="21"/>
                <w:szCs w:val="21"/>
              </w:rPr>
            </w:pPr>
            <w:r w:rsidRPr="00E3035A">
              <w:rPr>
                <w:rFonts w:ascii="Cambria" w:hAnsi="Cambria"/>
                <w:sz w:val="21"/>
                <w:szCs w:val="21"/>
              </w:rPr>
              <w:t>Ph.D</w:t>
            </w:r>
          </w:p>
        </w:tc>
        <w:tc>
          <w:tcPr>
            <w:tcW w:w="2410" w:type="dxa"/>
            <w:noWrap/>
            <w:hideMark/>
          </w:tcPr>
          <w:p w14:paraId="1FE416B1"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985" w:type="dxa"/>
            <w:noWrap/>
            <w:hideMark/>
          </w:tcPr>
          <w:p w14:paraId="0C473635"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134" w:type="dxa"/>
            <w:noWrap/>
            <w:hideMark/>
          </w:tcPr>
          <w:p w14:paraId="22F741AF"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884" w:type="dxa"/>
            <w:noWrap/>
            <w:hideMark/>
          </w:tcPr>
          <w:p w14:paraId="029F936C" w14:textId="77777777" w:rsidR="0070759D" w:rsidRPr="00E3035A" w:rsidRDefault="0070759D" w:rsidP="00C14096">
            <w:pPr>
              <w:rPr>
                <w:rFonts w:ascii="Cambria" w:hAnsi="Cambria"/>
                <w:sz w:val="21"/>
                <w:szCs w:val="21"/>
              </w:rPr>
            </w:pPr>
            <w:r w:rsidRPr="00E3035A">
              <w:rPr>
                <w:rFonts w:ascii="Cambria" w:hAnsi="Cambria"/>
                <w:sz w:val="21"/>
                <w:szCs w:val="21"/>
              </w:rPr>
              <w:t> </w:t>
            </w:r>
          </w:p>
        </w:tc>
      </w:tr>
      <w:tr w:rsidR="0070759D" w:rsidRPr="00BF2F24" w14:paraId="01AA3925" w14:textId="77777777" w:rsidTr="00C14096">
        <w:trPr>
          <w:trHeight w:val="388"/>
        </w:trPr>
        <w:tc>
          <w:tcPr>
            <w:tcW w:w="2263" w:type="dxa"/>
            <w:noWrap/>
            <w:hideMark/>
          </w:tcPr>
          <w:p w14:paraId="47183E6A" w14:textId="77777777" w:rsidR="0070759D" w:rsidRPr="00E3035A" w:rsidRDefault="0070759D" w:rsidP="00C14096">
            <w:pPr>
              <w:rPr>
                <w:rFonts w:ascii="Cambria" w:hAnsi="Cambria"/>
                <w:sz w:val="21"/>
                <w:szCs w:val="21"/>
              </w:rPr>
            </w:pPr>
            <w:r w:rsidRPr="00E3035A">
              <w:rPr>
                <w:rFonts w:ascii="Cambria" w:hAnsi="Cambria"/>
                <w:sz w:val="21"/>
                <w:szCs w:val="21"/>
              </w:rPr>
              <w:t>NET/SLET/SET/GATE</w:t>
            </w:r>
          </w:p>
        </w:tc>
        <w:tc>
          <w:tcPr>
            <w:tcW w:w="2410" w:type="dxa"/>
            <w:noWrap/>
            <w:hideMark/>
          </w:tcPr>
          <w:p w14:paraId="081F5635"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985" w:type="dxa"/>
            <w:noWrap/>
            <w:hideMark/>
          </w:tcPr>
          <w:p w14:paraId="353ADFBC"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134" w:type="dxa"/>
            <w:noWrap/>
            <w:hideMark/>
          </w:tcPr>
          <w:p w14:paraId="2EA5F6C8" w14:textId="77777777" w:rsidR="0070759D" w:rsidRPr="00E3035A" w:rsidRDefault="0070759D" w:rsidP="00C14096">
            <w:pPr>
              <w:rPr>
                <w:rFonts w:ascii="Cambria" w:hAnsi="Cambria"/>
                <w:sz w:val="21"/>
                <w:szCs w:val="21"/>
              </w:rPr>
            </w:pPr>
            <w:r w:rsidRPr="00E3035A">
              <w:rPr>
                <w:rFonts w:ascii="Cambria" w:hAnsi="Cambria"/>
                <w:sz w:val="21"/>
                <w:szCs w:val="21"/>
              </w:rPr>
              <w:t> </w:t>
            </w:r>
          </w:p>
        </w:tc>
        <w:tc>
          <w:tcPr>
            <w:tcW w:w="1884" w:type="dxa"/>
            <w:noWrap/>
            <w:hideMark/>
          </w:tcPr>
          <w:p w14:paraId="2FF91513" w14:textId="77777777" w:rsidR="0070759D" w:rsidRPr="00E3035A" w:rsidRDefault="0070759D" w:rsidP="00C14096">
            <w:pPr>
              <w:rPr>
                <w:rFonts w:ascii="Cambria" w:hAnsi="Cambria"/>
                <w:sz w:val="21"/>
                <w:szCs w:val="21"/>
              </w:rPr>
            </w:pPr>
            <w:r w:rsidRPr="00E3035A">
              <w:rPr>
                <w:rFonts w:ascii="Cambria" w:hAnsi="Cambria"/>
                <w:sz w:val="21"/>
                <w:szCs w:val="21"/>
              </w:rPr>
              <w:t> </w:t>
            </w:r>
          </w:p>
        </w:tc>
      </w:tr>
      <w:tr w:rsidR="0070759D" w:rsidRPr="00BF2F24" w14:paraId="71575E44" w14:textId="77777777" w:rsidTr="00C14096">
        <w:trPr>
          <w:trHeight w:val="422"/>
        </w:trPr>
        <w:tc>
          <w:tcPr>
            <w:tcW w:w="2263" w:type="dxa"/>
            <w:noWrap/>
          </w:tcPr>
          <w:p w14:paraId="7A5EFF9A" w14:textId="77777777" w:rsidR="0070759D" w:rsidRPr="00E3035A" w:rsidRDefault="0070759D" w:rsidP="00C14096">
            <w:pPr>
              <w:rPr>
                <w:rFonts w:ascii="Cambria" w:hAnsi="Cambria"/>
                <w:sz w:val="21"/>
                <w:szCs w:val="21"/>
              </w:rPr>
            </w:pPr>
            <w:r w:rsidRPr="00E3035A">
              <w:rPr>
                <w:rFonts w:ascii="Cambria" w:hAnsi="Cambria"/>
                <w:sz w:val="21"/>
                <w:szCs w:val="21"/>
              </w:rPr>
              <w:t>Any Other</w:t>
            </w:r>
          </w:p>
        </w:tc>
        <w:tc>
          <w:tcPr>
            <w:tcW w:w="2410" w:type="dxa"/>
            <w:noWrap/>
          </w:tcPr>
          <w:p w14:paraId="2980BBDF" w14:textId="77777777" w:rsidR="0070759D" w:rsidRPr="00E3035A" w:rsidRDefault="0070759D" w:rsidP="00C14096">
            <w:pPr>
              <w:rPr>
                <w:rFonts w:ascii="Cambria" w:hAnsi="Cambria"/>
                <w:sz w:val="21"/>
                <w:szCs w:val="21"/>
              </w:rPr>
            </w:pPr>
          </w:p>
        </w:tc>
        <w:tc>
          <w:tcPr>
            <w:tcW w:w="1985" w:type="dxa"/>
            <w:noWrap/>
          </w:tcPr>
          <w:p w14:paraId="4AB421DE" w14:textId="77777777" w:rsidR="0070759D" w:rsidRPr="00E3035A" w:rsidRDefault="0070759D" w:rsidP="00C14096">
            <w:pPr>
              <w:rPr>
                <w:rFonts w:ascii="Cambria" w:hAnsi="Cambria"/>
                <w:sz w:val="21"/>
                <w:szCs w:val="21"/>
              </w:rPr>
            </w:pPr>
          </w:p>
        </w:tc>
        <w:tc>
          <w:tcPr>
            <w:tcW w:w="1134" w:type="dxa"/>
            <w:noWrap/>
          </w:tcPr>
          <w:p w14:paraId="7B8422E7" w14:textId="77777777" w:rsidR="0070759D" w:rsidRPr="00E3035A" w:rsidRDefault="0070759D" w:rsidP="00C14096">
            <w:pPr>
              <w:rPr>
                <w:rFonts w:ascii="Cambria" w:hAnsi="Cambria"/>
                <w:sz w:val="21"/>
                <w:szCs w:val="21"/>
              </w:rPr>
            </w:pPr>
          </w:p>
        </w:tc>
        <w:tc>
          <w:tcPr>
            <w:tcW w:w="1884" w:type="dxa"/>
            <w:noWrap/>
          </w:tcPr>
          <w:p w14:paraId="173BEF48" w14:textId="77777777" w:rsidR="0070759D" w:rsidRPr="00E3035A" w:rsidRDefault="0070759D" w:rsidP="00C14096">
            <w:pPr>
              <w:rPr>
                <w:rFonts w:ascii="Cambria" w:hAnsi="Cambria"/>
                <w:sz w:val="21"/>
                <w:szCs w:val="21"/>
              </w:rPr>
            </w:pPr>
          </w:p>
        </w:tc>
      </w:tr>
    </w:tbl>
    <w:p w14:paraId="3FC850FD" w14:textId="24E88079" w:rsidR="0070759D" w:rsidRPr="00BF2F24" w:rsidRDefault="0070759D" w:rsidP="0070759D">
      <w:pPr>
        <w:rPr>
          <w:rFonts w:ascii="Cambria" w:hAnsi="Cambria"/>
          <w:b/>
        </w:rPr>
      </w:pPr>
      <w:r w:rsidRPr="00BF2F24">
        <w:rPr>
          <w:noProof/>
          <w:lang w:val="en-IN" w:eastAsia="en-IN"/>
        </w:rPr>
        <mc:AlternateContent>
          <mc:Choice Requires="wps">
            <w:drawing>
              <wp:anchor distT="0" distB="0" distL="114300" distR="114300" simplePos="0" relativeHeight="251662336" behindDoc="0" locked="0" layoutInCell="1" allowOverlap="1" wp14:anchorId="4EBBEA10" wp14:editId="6A9F9A27">
                <wp:simplePos x="0" y="0"/>
                <wp:positionH relativeFrom="column">
                  <wp:posOffset>1619250</wp:posOffset>
                </wp:positionH>
                <wp:positionV relativeFrom="paragraph">
                  <wp:posOffset>90170</wp:posOffset>
                </wp:positionV>
                <wp:extent cx="14986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498600" cy="285750"/>
                        </a:xfrm>
                        <a:prstGeom prst="rect">
                          <a:avLst/>
                        </a:prstGeom>
                        <a:solidFill>
                          <a:schemeClr val="lt1"/>
                        </a:solidFill>
                        <a:ln w="6350">
                          <a:solidFill>
                            <a:prstClr val="black"/>
                          </a:solidFill>
                        </a:ln>
                      </wps:spPr>
                      <wps:txbx>
                        <w:txbxContent>
                          <w:p w14:paraId="3421E37D" w14:textId="77777777" w:rsidR="0070759D" w:rsidRDefault="0070759D" w:rsidP="0070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BBEA10" id="Text Box 4" o:spid="_x0000_s1028" type="#_x0000_t202" style="position:absolute;margin-left:127.5pt;margin-top:7.1pt;width:11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I/TQIAAKgEAAAOAAAAZHJzL2Uyb0RvYy54bWysVE1vGjEQvVfqf7B8bxYoIQSxRJSIqlKU&#10;RIIoZ+P1wqpej2sbdtNf32fzEZL0VPXinS8/z7yZ2fFNW2u2U85XZHLevehwpoykojLrnD8t51+G&#10;nPkgTCE0GZXzF+X5zeTzp3FjR6pHG9KFcgwgxo8am/NNCHaUZV5uVC38BVll4CzJ1SJAdeuscKIB&#10;eq2zXqczyBpyhXUklfew3u6dfJLwy1LJ8FCWXgWmc47cQjpdOlfxzCZjMVo7YTeVPKQh/iGLWlQG&#10;j56gbkUQbOuqD1B1JR15KsOFpDqjsqykSjWgmm7nXTWLjbAq1QJyvD3R5P8frLzfPTpWFTnvc2ZE&#10;jRYtVRvYN2pZP7LTWD9C0MIiLLQwo8tHu4cxFt2Wro5flMPgB88vJ24jmIyX+tfDQQcuCV9veHl1&#10;mcjPXm9b58N3RTWLQs4depcoFbs7H5AJQo8h8TFPuirmldZJifOiZtqxnUCndUg54sabKG1Yk/PB&#10;Vzz9ASFCn+6vtJA/Y5VvEaBpA2PkZF97lEK7ahODvSMvKypeQJej/bh5K+cV4O+ED4/CYb5AA3Ym&#10;POAoNSEnOkicbcj9/ps9xqPt8HLWYF5z7n9thVOc6R8GA3Hd7ffjgCelf3nVg+LOPatzj9nWMwJR&#10;XWynlUmM8UEfxdJR/YzVmsZX4RJG4u2ch6M4C/stwmpKNZ2mIIy0FeHOLKyM0JHjSOuyfRbOHtoa&#10;MBD3dJxsMXrX3X1svGloug1UVqn1kec9qwf6sQ6pO4fVjft2rqeo1x/M5A8AAAD//wMAUEsDBBQA&#10;BgAIAAAAIQD/jYjM3AAAAAkBAAAPAAAAZHJzL2Rvd25yZXYueG1sTI/BTsMwEETvSPyDtUjcqNOo&#10;QUmIUwEqXDjRIs5u7NoW8Tqy3TT8PcsJjjszmn3TbRc/slnH5AIKWK8KYBqHoBwaAR+Hl7saWMoS&#10;lRwDagHfOsG2v77qZKvCBd/1vM+GUQmmVgqwOU8t52mw2su0CpNG8k4hepnpjIarKC9U7kdeFsU9&#10;99IhfbBy0s9WD1/7sxewezKNGWoZ7a5Wzs3L5+nNvApxe7M8PgDLesl/YfjFJ3ToiekYzqgSGwWU&#10;VUVbMhmbEhgFNs2ahKOAqimB9x3/v6D/AQAA//8DAFBLAQItABQABgAIAAAAIQC2gziS/gAAAOEB&#10;AAATAAAAAAAAAAAAAAAAAAAAAABbQ29udGVudF9UeXBlc10ueG1sUEsBAi0AFAAGAAgAAAAhADj9&#10;If/WAAAAlAEAAAsAAAAAAAAAAAAAAAAALwEAAF9yZWxzLy5yZWxzUEsBAi0AFAAGAAgAAAAhAKlu&#10;Mj9NAgAAqAQAAA4AAAAAAAAAAAAAAAAALgIAAGRycy9lMm9Eb2MueG1sUEsBAi0AFAAGAAgAAAAh&#10;AP+NiMzcAAAACQEAAA8AAAAAAAAAAAAAAAAApwQAAGRycy9kb3ducmV2LnhtbFBLBQYAAAAABAAE&#10;APMAAACwBQAAAAA=&#10;" fillcolor="white [3201]" strokeweight=".5pt">
                <v:textbox>
                  <w:txbxContent>
                    <w:p w14:paraId="3421E37D" w14:textId="77777777" w:rsidR="0070759D" w:rsidRDefault="0070759D" w:rsidP="0070759D"/>
                  </w:txbxContent>
                </v:textbox>
              </v:shape>
            </w:pict>
          </mc:Fallback>
        </mc:AlternateContent>
      </w:r>
    </w:p>
    <w:p w14:paraId="02D7BE2D" w14:textId="43617648" w:rsidR="0070759D" w:rsidRPr="00BF2F24" w:rsidRDefault="0070759D" w:rsidP="0070759D">
      <w:pPr>
        <w:pStyle w:val="ListParagraph"/>
        <w:numPr>
          <w:ilvl w:val="0"/>
          <w:numId w:val="6"/>
        </w:numPr>
        <w:spacing w:after="160" w:line="259" w:lineRule="auto"/>
        <w:rPr>
          <w:rFonts w:ascii="Cambria" w:hAnsi="Cambria"/>
          <w:b/>
        </w:rPr>
      </w:pPr>
      <w:r w:rsidRPr="00BF2F24">
        <w:rPr>
          <w:rFonts w:ascii="Cambria" w:hAnsi="Cambria"/>
          <w:b/>
        </w:rPr>
        <w:t xml:space="preserve">Teaching Experience:                                                             </w:t>
      </w:r>
      <w:r w:rsidRPr="00BF2F24">
        <w:rPr>
          <w:rFonts w:ascii="Cambria" w:hAnsi="Cambria"/>
        </w:rPr>
        <w:t>Years/Months</w:t>
      </w:r>
    </w:p>
    <w:tbl>
      <w:tblPr>
        <w:tblStyle w:val="TableGrid"/>
        <w:tblpPr w:leftFromText="180" w:rightFromText="180" w:vertAnchor="page" w:horzAnchor="margin" w:tblpY="11991"/>
        <w:tblW w:w="9724" w:type="dxa"/>
        <w:tblLook w:val="04A0" w:firstRow="1" w:lastRow="0" w:firstColumn="1" w:lastColumn="0" w:noHBand="0" w:noVBand="1"/>
      </w:tblPr>
      <w:tblGrid>
        <w:gridCol w:w="595"/>
        <w:gridCol w:w="2682"/>
        <w:gridCol w:w="1769"/>
        <w:gridCol w:w="1563"/>
        <w:gridCol w:w="1569"/>
        <w:gridCol w:w="1546"/>
      </w:tblGrid>
      <w:tr w:rsidR="0070759D" w:rsidRPr="00BF2F24" w14:paraId="513C8895" w14:textId="77777777" w:rsidTr="00C14096">
        <w:trPr>
          <w:trHeight w:val="676"/>
        </w:trPr>
        <w:tc>
          <w:tcPr>
            <w:tcW w:w="595" w:type="dxa"/>
          </w:tcPr>
          <w:p w14:paraId="29A763AB"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Sr. No.</w:t>
            </w:r>
          </w:p>
        </w:tc>
        <w:tc>
          <w:tcPr>
            <w:tcW w:w="2682" w:type="dxa"/>
          </w:tcPr>
          <w:p w14:paraId="15A76E1E"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 xml:space="preserve"> Name of o</w:t>
            </w:r>
            <w:r>
              <w:rPr>
                <w:rFonts w:ascii="Cambria" w:eastAsia="Times New Roman" w:hAnsi="Cambria"/>
                <w:w w:val="99"/>
                <w:sz w:val="24"/>
              </w:rPr>
              <w:t>rganiz</w:t>
            </w:r>
            <w:r w:rsidRPr="00BF2F24">
              <w:rPr>
                <w:rFonts w:ascii="Cambria" w:eastAsia="Times New Roman" w:hAnsi="Cambria"/>
                <w:w w:val="99"/>
                <w:sz w:val="24"/>
              </w:rPr>
              <w:t xml:space="preserve">ation where employed </w:t>
            </w:r>
          </w:p>
        </w:tc>
        <w:tc>
          <w:tcPr>
            <w:tcW w:w="1769" w:type="dxa"/>
          </w:tcPr>
          <w:p w14:paraId="53383AF5"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Designation</w:t>
            </w:r>
          </w:p>
        </w:tc>
        <w:tc>
          <w:tcPr>
            <w:tcW w:w="1563" w:type="dxa"/>
          </w:tcPr>
          <w:p w14:paraId="2F3A9C7A"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Date of Joining</w:t>
            </w:r>
          </w:p>
        </w:tc>
        <w:tc>
          <w:tcPr>
            <w:tcW w:w="1569" w:type="dxa"/>
          </w:tcPr>
          <w:p w14:paraId="7691B521"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 xml:space="preserve">Date of Leaving </w:t>
            </w:r>
          </w:p>
        </w:tc>
        <w:tc>
          <w:tcPr>
            <w:tcW w:w="1546" w:type="dxa"/>
          </w:tcPr>
          <w:p w14:paraId="4EDEB7C3"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 xml:space="preserve">Scale with </w:t>
            </w:r>
            <w:r>
              <w:rPr>
                <w:rFonts w:ascii="Cambria" w:eastAsia="Times New Roman" w:hAnsi="Cambria"/>
                <w:w w:val="99"/>
                <w:sz w:val="24"/>
              </w:rPr>
              <w:t>A</w:t>
            </w:r>
            <w:r w:rsidRPr="00BF2F24">
              <w:rPr>
                <w:rFonts w:ascii="Cambria" w:eastAsia="Times New Roman" w:hAnsi="Cambria"/>
                <w:w w:val="99"/>
                <w:sz w:val="24"/>
              </w:rPr>
              <w:t>GP</w:t>
            </w:r>
            <w:r>
              <w:rPr>
                <w:rFonts w:ascii="Cambria" w:eastAsia="Times New Roman" w:hAnsi="Cambria"/>
                <w:w w:val="99"/>
                <w:sz w:val="24"/>
              </w:rPr>
              <w:t>/GP</w:t>
            </w:r>
          </w:p>
        </w:tc>
      </w:tr>
      <w:tr w:rsidR="0070759D" w:rsidRPr="00BF2F24" w14:paraId="78768FE8" w14:textId="77777777" w:rsidTr="00C14096">
        <w:trPr>
          <w:trHeight w:val="453"/>
        </w:trPr>
        <w:tc>
          <w:tcPr>
            <w:tcW w:w="595" w:type="dxa"/>
          </w:tcPr>
          <w:p w14:paraId="1A50A6AE" w14:textId="77777777" w:rsidR="0070759D" w:rsidRPr="00BF2F24" w:rsidRDefault="0070759D" w:rsidP="00C14096">
            <w:pPr>
              <w:rPr>
                <w:rFonts w:ascii="Cambria" w:eastAsia="Times New Roman" w:hAnsi="Cambria"/>
                <w:b/>
                <w:w w:val="99"/>
                <w:sz w:val="24"/>
                <w:u w:val="single"/>
              </w:rPr>
            </w:pPr>
          </w:p>
        </w:tc>
        <w:tc>
          <w:tcPr>
            <w:tcW w:w="2682" w:type="dxa"/>
          </w:tcPr>
          <w:p w14:paraId="23171FEE" w14:textId="77777777" w:rsidR="0070759D" w:rsidRPr="00BF2F24" w:rsidRDefault="0070759D" w:rsidP="00C14096">
            <w:pPr>
              <w:rPr>
                <w:rFonts w:ascii="Cambria" w:eastAsia="Times New Roman" w:hAnsi="Cambria"/>
                <w:b/>
                <w:w w:val="99"/>
                <w:sz w:val="24"/>
                <w:u w:val="single"/>
              </w:rPr>
            </w:pPr>
          </w:p>
        </w:tc>
        <w:tc>
          <w:tcPr>
            <w:tcW w:w="1769" w:type="dxa"/>
          </w:tcPr>
          <w:p w14:paraId="4930A236" w14:textId="77777777" w:rsidR="0070759D" w:rsidRPr="00BF2F24" w:rsidRDefault="0070759D" w:rsidP="00C14096">
            <w:pPr>
              <w:rPr>
                <w:rFonts w:ascii="Cambria" w:eastAsia="Times New Roman" w:hAnsi="Cambria"/>
                <w:b/>
                <w:w w:val="99"/>
                <w:sz w:val="24"/>
                <w:u w:val="single"/>
              </w:rPr>
            </w:pPr>
          </w:p>
        </w:tc>
        <w:tc>
          <w:tcPr>
            <w:tcW w:w="1563" w:type="dxa"/>
          </w:tcPr>
          <w:p w14:paraId="69CBC6A9" w14:textId="77777777" w:rsidR="0070759D" w:rsidRPr="00BF2F24" w:rsidRDefault="0070759D" w:rsidP="00C14096">
            <w:pPr>
              <w:rPr>
                <w:rFonts w:ascii="Cambria" w:eastAsia="Times New Roman" w:hAnsi="Cambria"/>
                <w:b/>
                <w:w w:val="99"/>
                <w:sz w:val="24"/>
                <w:u w:val="single"/>
              </w:rPr>
            </w:pPr>
          </w:p>
        </w:tc>
        <w:tc>
          <w:tcPr>
            <w:tcW w:w="1569" w:type="dxa"/>
          </w:tcPr>
          <w:p w14:paraId="49912174" w14:textId="77777777" w:rsidR="0070759D" w:rsidRPr="00BF2F24" w:rsidRDefault="0070759D" w:rsidP="00C14096">
            <w:pPr>
              <w:rPr>
                <w:rFonts w:ascii="Cambria" w:eastAsia="Times New Roman" w:hAnsi="Cambria"/>
                <w:b/>
                <w:w w:val="99"/>
                <w:sz w:val="24"/>
                <w:u w:val="single"/>
              </w:rPr>
            </w:pPr>
          </w:p>
        </w:tc>
        <w:tc>
          <w:tcPr>
            <w:tcW w:w="1546" w:type="dxa"/>
          </w:tcPr>
          <w:p w14:paraId="5FBD33BC" w14:textId="77777777" w:rsidR="0070759D" w:rsidRPr="00BF2F24" w:rsidRDefault="0070759D" w:rsidP="00C14096">
            <w:pPr>
              <w:rPr>
                <w:rFonts w:ascii="Cambria" w:eastAsia="Times New Roman" w:hAnsi="Cambria"/>
                <w:b/>
                <w:w w:val="99"/>
                <w:sz w:val="24"/>
                <w:u w:val="single"/>
              </w:rPr>
            </w:pPr>
          </w:p>
        </w:tc>
      </w:tr>
      <w:tr w:rsidR="0070759D" w:rsidRPr="00BF2F24" w14:paraId="2602A6B6" w14:textId="77777777" w:rsidTr="00C14096">
        <w:trPr>
          <w:trHeight w:val="418"/>
        </w:trPr>
        <w:tc>
          <w:tcPr>
            <w:tcW w:w="595" w:type="dxa"/>
          </w:tcPr>
          <w:p w14:paraId="777BA499" w14:textId="77777777" w:rsidR="0070759D" w:rsidRPr="00BF2F24" w:rsidRDefault="0070759D" w:rsidP="00C14096">
            <w:pPr>
              <w:rPr>
                <w:rFonts w:ascii="Cambria" w:eastAsia="Times New Roman" w:hAnsi="Cambria"/>
                <w:b/>
                <w:w w:val="99"/>
                <w:sz w:val="24"/>
                <w:u w:val="single"/>
              </w:rPr>
            </w:pPr>
          </w:p>
        </w:tc>
        <w:tc>
          <w:tcPr>
            <w:tcW w:w="2682" w:type="dxa"/>
          </w:tcPr>
          <w:p w14:paraId="5D668262" w14:textId="77777777" w:rsidR="0070759D" w:rsidRPr="00BF2F24" w:rsidRDefault="0070759D" w:rsidP="00C14096">
            <w:pPr>
              <w:rPr>
                <w:rFonts w:ascii="Cambria" w:eastAsia="Times New Roman" w:hAnsi="Cambria"/>
                <w:b/>
                <w:w w:val="99"/>
                <w:sz w:val="24"/>
                <w:u w:val="single"/>
              </w:rPr>
            </w:pPr>
          </w:p>
        </w:tc>
        <w:tc>
          <w:tcPr>
            <w:tcW w:w="1769" w:type="dxa"/>
          </w:tcPr>
          <w:p w14:paraId="40A4CCBB" w14:textId="77777777" w:rsidR="0070759D" w:rsidRPr="00BF2F24" w:rsidRDefault="0070759D" w:rsidP="00C14096">
            <w:pPr>
              <w:rPr>
                <w:rFonts w:ascii="Cambria" w:eastAsia="Times New Roman" w:hAnsi="Cambria"/>
                <w:b/>
                <w:w w:val="99"/>
                <w:sz w:val="24"/>
                <w:u w:val="single"/>
              </w:rPr>
            </w:pPr>
          </w:p>
        </w:tc>
        <w:tc>
          <w:tcPr>
            <w:tcW w:w="1563" w:type="dxa"/>
          </w:tcPr>
          <w:p w14:paraId="0D4F07B1" w14:textId="77777777" w:rsidR="0070759D" w:rsidRPr="00BF2F24" w:rsidRDefault="0070759D" w:rsidP="00C14096">
            <w:pPr>
              <w:rPr>
                <w:rFonts w:ascii="Cambria" w:eastAsia="Times New Roman" w:hAnsi="Cambria"/>
                <w:b/>
                <w:w w:val="99"/>
                <w:sz w:val="24"/>
                <w:u w:val="single"/>
              </w:rPr>
            </w:pPr>
          </w:p>
        </w:tc>
        <w:tc>
          <w:tcPr>
            <w:tcW w:w="1569" w:type="dxa"/>
          </w:tcPr>
          <w:p w14:paraId="2BE6B80A" w14:textId="77777777" w:rsidR="0070759D" w:rsidRPr="00BF2F24" w:rsidRDefault="0070759D" w:rsidP="00C14096">
            <w:pPr>
              <w:rPr>
                <w:rFonts w:ascii="Cambria" w:eastAsia="Times New Roman" w:hAnsi="Cambria"/>
                <w:b/>
                <w:w w:val="99"/>
                <w:sz w:val="24"/>
                <w:u w:val="single"/>
              </w:rPr>
            </w:pPr>
          </w:p>
        </w:tc>
        <w:tc>
          <w:tcPr>
            <w:tcW w:w="1546" w:type="dxa"/>
          </w:tcPr>
          <w:p w14:paraId="4D2F2DF3" w14:textId="77777777" w:rsidR="0070759D" w:rsidRPr="00BF2F24" w:rsidRDefault="0070759D" w:rsidP="00C14096">
            <w:pPr>
              <w:rPr>
                <w:rFonts w:ascii="Cambria" w:eastAsia="Times New Roman" w:hAnsi="Cambria"/>
                <w:b/>
                <w:w w:val="99"/>
                <w:sz w:val="24"/>
                <w:u w:val="single"/>
              </w:rPr>
            </w:pPr>
          </w:p>
        </w:tc>
      </w:tr>
      <w:tr w:rsidR="0070759D" w:rsidRPr="00BF2F24" w14:paraId="2B79C907" w14:textId="77777777" w:rsidTr="00C14096">
        <w:trPr>
          <w:trHeight w:val="418"/>
        </w:trPr>
        <w:tc>
          <w:tcPr>
            <w:tcW w:w="595" w:type="dxa"/>
          </w:tcPr>
          <w:p w14:paraId="4EC24904" w14:textId="77777777" w:rsidR="0070759D" w:rsidRPr="00BF2F24" w:rsidRDefault="0070759D" w:rsidP="00C14096">
            <w:pPr>
              <w:rPr>
                <w:rFonts w:ascii="Cambria" w:eastAsia="Times New Roman" w:hAnsi="Cambria"/>
                <w:b/>
                <w:w w:val="99"/>
                <w:sz w:val="24"/>
                <w:u w:val="single"/>
              </w:rPr>
            </w:pPr>
          </w:p>
        </w:tc>
        <w:tc>
          <w:tcPr>
            <w:tcW w:w="2682" w:type="dxa"/>
          </w:tcPr>
          <w:p w14:paraId="0E780170" w14:textId="77777777" w:rsidR="0070759D" w:rsidRPr="00BF2F24" w:rsidRDefault="0070759D" w:rsidP="00C14096">
            <w:pPr>
              <w:rPr>
                <w:rFonts w:ascii="Cambria" w:eastAsia="Times New Roman" w:hAnsi="Cambria"/>
                <w:b/>
                <w:w w:val="99"/>
                <w:sz w:val="24"/>
                <w:u w:val="single"/>
              </w:rPr>
            </w:pPr>
          </w:p>
        </w:tc>
        <w:tc>
          <w:tcPr>
            <w:tcW w:w="1769" w:type="dxa"/>
          </w:tcPr>
          <w:p w14:paraId="2CDBD724" w14:textId="77777777" w:rsidR="0070759D" w:rsidRPr="00BF2F24" w:rsidRDefault="0070759D" w:rsidP="00C14096">
            <w:pPr>
              <w:rPr>
                <w:rFonts w:ascii="Cambria" w:eastAsia="Times New Roman" w:hAnsi="Cambria"/>
                <w:b/>
                <w:w w:val="99"/>
                <w:sz w:val="24"/>
                <w:u w:val="single"/>
              </w:rPr>
            </w:pPr>
          </w:p>
        </w:tc>
        <w:tc>
          <w:tcPr>
            <w:tcW w:w="1563" w:type="dxa"/>
          </w:tcPr>
          <w:p w14:paraId="08D9556D" w14:textId="77777777" w:rsidR="0070759D" w:rsidRPr="00BF2F24" w:rsidRDefault="0070759D" w:rsidP="00C14096">
            <w:pPr>
              <w:rPr>
                <w:rFonts w:ascii="Cambria" w:eastAsia="Times New Roman" w:hAnsi="Cambria"/>
                <w:b/>
                <w:w w:val="99"/>
                <w:sz w:val="24"/>
                <w:u w:val="single"/>
              </w:rPr>
            </w:pPr>
          </w:p>
        </w:tc>
        <w:tc>
          <w:tcPr>
            <w:tcW w:w="1569" w:type="dxa"/>
          </w:tcPr>
          <w:p w14:paraId="14AEE5CE" w14:textId="77777777" w:rsidR="0070759D" w:rsidRPr="00BF2F24" w:rsidRDefault="0070759D" w:rsidP="00C14096">
            <w:pPr>
              <w:rPr>
                <w:rFonts w:ascii="Cambria" w:eastAsia="Times New Roman" w:hAnsi="Cambria"/>
                <w:b/>
                <w:w w:val="99"/>
                <w:sz w:val="24"/>
                <w:u w:val="single"/>
              </w:rPr>
            </w:pPr>
          </w:p>
        </w:tc>
        <w:tc>
          <w:tcPr>
            <w:tcW w:w="1546" w:type="dxa"/>
          </w:tcPr>
          <w:p w14:paraId="14B2D3F3" w14:textId="77777777" w:rsidR="0070759D" w:rsidRPr="00BF2F24" w:rsidRDefault="0070759D" w:rsidP="00C14096">
            <w:pPr>
              <w:rPr>
                <w:rFonts w:ascii="Cambria" w:eastAsia="Times New Roman" w:hAnsi="Cambria"/>
                <w:b/>
                <w:w w:val="99"/>
                <w:sz w:val="24"/>
                <w:u w:val="single"/>
              </w:rPr>
            </w:pPr>
          </w:p>
        </w:tc>
      </w:tr>
      <w:tr w:rsidR="0070759D" w:rsidRPr="00BF2F24" w14:paraId="0F305FCC" w14:textId="77777777" w:rsidTr="00C14096">
        <w:trPr>
          <w:trHeight w:val="418"/>
        </w:trPr>
        <w:tc>
          <w:tcPr>
            <w:tcW w:w="595" w:type="dxa"/>
          </w:tcPr>
          <w:p w14:paraId="7A21CA69" w14:textId="77777777" w:rsidR="0070759D" w:rsidRPr="00BF2F24" w:rsidRDefault="0070759D" w:rsidP="00C14096">
            <w:pPr>
              <w:rPr>
                <w:rFonts w:ascii="Cambria" w:eastAsia="Times New Roman" w:hAnsi="Cambria"/>
                <w:b/>
                <w:w w:val="99"/>
                <w:sz w:val="24"/>
                <w:u w:val="single"/>
              </w:rPr>
            </w:pPr>
          </w:p>
        </w:tc>
        <w:tc>
          <w:tcPr>
            <w:tcW w:w="2682" w:type="dxa"/>
          </w:tcPr>
          <w:p w14:paraId="7D5F192C" w14:textId="77777777" w:rsidR="0070759D" w:rsidRPr="00BF2F24" w:rsidRDefault="0070759D" w:rsidP="00C14096">
            <w:pPr>
              <w:rPr>
                <w:rFonts w:ascii="Cambria" w:eastAsia="Times New Roman" w:hAnsi="Cambria"/>
                <w:b/>
                <w:w w:val="99"/>
                <w:sz w:val="24"/>
                <w:u w:val="single"/>
              </w:rPr>
            </w:pPr>
          </w:p>
        </w:tc>
        <w:tc>
          <w:tcPr>
            <w:tcW w:w="1769" w:type="dxa"/>
          </w:tcPr>
          <w:p w14:paraId="4455B714" w14:textId="77777777" w:rsidR="0070759D" w:rsidRPr="00BF2F24" w:rsidRDefault="0070759D" w:rsidP="00C14096">
            <w:pPr>
              <w:rPr>
                <w:rFonts w:ascii="Cambria" w:eastAsia="Times New Roman" w:hAnsi="Cambria"/>
                <w:b/>
                <w:w w:val="99"/>
                <w:sz w:val="24"/>
                <w:u w:val="single"/>
              </w:rPr>
            </w:pPr>
          </w:p>
        </w:tc>
        <w:tc>
          <w:tcPr>
            <w:tcW w:w="1563" w:type="dxa"/>
          </w:tcPr>
          <w:p w14:paraId="275D4B1D" w14:textId="77777777" w:rsidR="0070759D" w:rsidRPr="00BF2F24" w:rsidRDefault="0070759D" w:rsidP="00C14096">
            <w:pPr>
              <w:rPr>
                <w:rFonts w:ascii="Cambria" w:eastAsia="Times New Roman" w:hAnsi="Cambria"/>
                <w:b/>
                <w:w w:val="99"/>
                <w:sz w:val="24"/>
                <w:u w:val="single"/>
              </w:rPr>
            </w:pPr>
          </w:p>
        </w:tc>
        <w:tc>
          <w:tcPr>
            <w:tcW w:w="1569" w:type="dxa"/>
          </w:tcPr>
          <w:p w14:paraId="41177100" w14:textId="77777777" w:rsidR="0070759D" w:rsidRPr="00BF2F24" w:rsidRDefault="0070759D" w:rsidP="00C14096">
            <w:pPr>
              <w:rPr>
                <w:rFonts w:ascii="Cambria" w:eastAsia="Times New Roman" w:hAnsi="Cambria"/>
                <w:b/>
                <w:w w:val="99"/>
                <w:sz w:val="24"/>
                <w:u w:val="single"/>
              </w:rPr>
            </w:pPr>
          </w:p>
        </w:tc>
        <w:tc>
          <w:tcPr>
            <w:tcW w:w="1546" w:type="dxa"/>
          </w:tcPr>
          <w:p w14:paraId="3B56E232" w14:textId="77777777" w:rsidR="0070759D" w:rsidRPr="00BF2F24" w:rsidRDefault="0070759D" w:rsidP="00C14096">
            <w:pPr>
              <w:rPr>
                <w:rFonts w:ascii="Cambria" w:eastAsia="Times New Roman" w:hAnsi="Cambria"/>
                <w:b/>
                <w:w w:val="99"/>
                <w:sz w:val="24"/>
                <w:u w:val="single"/>
              </w:rPr>
            </w:pPr>
          </w:p>
        </w:tc>
      </w:tr>
      <w:tr w:rsidR="0070759D" w:rsidRPr="00BF2F24" w14:paraId="79030260" w14:textId="77777777" w:rsidTr="00C14096">
        <w:trPr>
          <w:trHeight w:val="418"/>
        </w:trPr>
        <w:tc>
          <w:tcPr>
            <w:tcW w:w="595" w:type="dxa"/>
          </w:tcPr>
          <w:p w14:paraId="4DD7E176" w14:textId="77777777" w:rsidR="0070759D" w:rsidRPr="00BF2F24" w:rsidRDefault="0070759D" w:rsidP="00C14096">
            <w:pPr>
              <w:rPr>
                <w:rFonts w:ascii="Cambria" w:eastAsia="Times New Roman" w:hAnsi="Cambria"/>
                <w:b/>
                <w:w w:val="99"/>
                <w:sz w:val="24"/>
                <w:u w:val="single"/>
              </w:rPr>
            </w:pPr>
          </w:p>
        </w:tc>
        <w:tc>
          <w:tcPr>
            <w:tcW w:w="2682" w:type="dxa"/>
          </w:tcPr>
          <w:p w14:paraId="6DF1493A" w14:textId="77777777" w:rsidR="0070759D" w:rsidRPr="00BF2F24" w:rsidRDefault="0070759D" w:rsidP="00C14096">
            <w:pPr>
              <w:rPr>
                <w:rFonts w:ascii="Cambria" w:eastAsia="Times New Roman" w:hAnsi="Cambria"/>
                <w:b/>
                <w:w w:val="99"/>
                <w:sz w:val="24"/>
                <w:u w:val="single"/>
              </w:rPr>
            </w:pPr>
          </w:p>
        </w:tc>
        <w:tc>
          <w:tcPr>
            <w:tcW w:w="1769" w:type="dxa"/>
          </w:tcPr>
          <w:p w14:paraId="5C931C59" w14:textId="77777777" w:rsidR="0070759D" w:rsidRPr="00BF2F24" w:rsidRDefault="0070759D" w:rsidP="00C14096">
            <w:pPr>
              <w:rPr>
                <w:rFonts w:ascii="Cambria" w:eastAsia="Times New Roman" w:hAnsi="Cambria"/>
                <w:b/>
                <w:w w:val="99"/>
                <w:sz w:val="24"/>
                <w:u w:val="single"/>
              </w:rPr>
            </w:pPr>
          </w:p>
        </w:tc>
        <w:tc>
          <w:tcPr>
            <w:tcW w:w="1563" w:type="dxa"/>
          </w:tcPr>
          <w:p w14:paraId="12B359ED" w14:textId="77777777" w:rsidR="0070759D" w:rsidRPr="00BF2F24" w:rsidRDefault="0070759D" w:rsidP="00C14096">
            <w:pPr>
              <w:rPr>
                <w:rFonts w:ascii="Cambria" w:eastAsia="Times New Roman" w:hAnsi="Cambria"/>
                <w:b/>
                <w:w w:val="99"/>
                <w:sz w:val="24"/>
                <w:u w:val="single"/>
              </w:rPr>
            </w:pPr>
          </w:p>
        </w:tc>
        <w:tc>
          <w:tcPr>
            <w:tcW w:w="1569" w:type="dxa"/>
          </w:tcPr>
          <w:p w14:paraId="058D998A" w14:textId="77777777" w:rsidR="0070759D" w:rsidRPr="00BF2F24" w:rsidRDefault="0070759D" w:rsidP="00C14096">
            <w:pPr>
              <w:rPr>
                <w:rFonts w:ascii="Cambria" w:eastAsia="Times New Roman" w:hAnsi="Cambria"/>
                <w:b/>
                <w:w w:val="99"/>
                <w:sz w:val="24"/>
                <w:u w:val="single"/>
              </w:rPr>
            </w:pPr>
          </w:p>
        </w:tc>
        <w:tc>
          <w:tcPr>
            <w:tcW w:w="1546" w:type="dxa"/>
          </w:tcPr>
          <w:p w14:paraId="2447FEB4" w14:textId="77777777" w:rsidR="0070759D" w:rsidRPr="00BF2F24" w:rsidRDefault="0070759D" w:rsidP="00C14096">
            <w:pPr>
              <w:rPr>
                <w:rFonts w:ascii="Cambria" w:eastAsia="Times New Roman" w:hAnsi="Cambria"/>
                <w:b/>
                <w:w w:val="99"/>
                <w:sz w:val="24"/>
                <w:u w:val="single"/>
              </w:rPr>
            </w:pPr>
          </w:p>
        </w:tc>
      </w:tr>
    </w:tbl>
    <w:p w14:paraId="037F058E" w14:textId="77777777" w:rsidR="0070759D" w:rsidRPr="00BF2F24" w:rsidRDefault="0070759D" w:rsidP="0070759D">
      <w:pPr>
        <w:rPr>
          <w:rFonts w:ascii="Cambria" w:hAnsi="Cambria"/>
          <w:b/>
          <w:w w:val="99"/>
          <w:sz w:val="24"/>
          <w:u w:val="single"/>
        </w:rPr>
      </w:pPr>
    </w:p>
    <w:p w14:paraId="3B04C29F" w14:textId="77777777" w:rsidR="0070759D" w:rsidRDefault="0070759D" w:rsidP="0070759D">
      <w:pPr>
        <w:rPr>
          <w:rFonts w:ascii="Cambria" w:hAnsi="Cambria"/>
          <w:b/>
          <w:w w:val="99"/>
          <w:sz w:val="24"/>
        </w:rPr>
      </w:pPr>
    </w:p>
    <w:p w14:paraId="40AB23C8" w14:textId="50388F91" w:rsidR="0070759D" w:rsidRPr="00971262" w:rsidRDefault="0070759D" w:rsidP="0070759D">
      <w:pPr>
        <w:pStyle w:val="ListParagraph"/>
        <w:numPr>
          <w:ilvl w:val="0"/>
          <w:numId w:val="6"/>
        </w:numPr>
        <w:spacing w:after="160" w:line="259" w:lineRule="auto"/>
        <w:rPr>
          <w:rFonts w:ascii="Cambria" w:hAnsi="Cambria"/>
          <w:b/>
          <w:w w:val="99"/>
          <w:sz w:val="24"/>
        </w:rPr>
      </w:pPr>
      <w:r w:rsidRPr="00971262">
        <w:rPr>
          <w:rFonts w:ascii="Cambria" w:hAnsi="Cambria"/>
          <w:b/>
          <w:w w:val="99"/>
          <w:sz w:val="24"/>
        </w:rPr>
        <w:t xml:space="preserve">Industrial Experience:        </w:t>
      </w:r>
      <w:r w:rsidRPr="00971262">
        <w:rPr>
          <w:rFonts w:ascii="Cambria" w:hAnsi="Cambria"/>
          <w:b/>
        </w:rPr>
        <w:t xml:space="preserve">                                               </w:t>
      </w:r>
      <w:r w:rsidRPr="00971262">
        <w:rPr>
          <w:rFonts w:ascii="Cambria" w:hAnsi="Cambria"/>
        </w:rPr>
        <w:t>Years/Months</w:t>
      </w:r>
    </w:p>
    <w:p w14:paraId="00887738" w14:textId="77777777" w:rsidR="0070759D" w:rsidRPr="00BF2F24" w:rsidRDefault="0070759D" w:rsidP="0070759D">
      <w:pPr>
        <w:pStyle w:val="ListParagraph"/>
        <w:rPr>
          <w:rFonts w:ascii="Cambria" w:hAnsi="Cambria"/>
          <w:b/>
          <w:w w:val="99"/>
          <w:sz w:val="24"/>
        </w:rPr>
      </w:pPr>
    </w:p>
    <w:tbl>
      <w:tblPr>
        <w:tblStyle w:val="TableGrid"/>
        <w:tblW w:w="9594" w:type="dxa"/>
        <w:tblInd w:w="-5" w:type="dxa"/>
        <w:tblLook w:val="04A0" w:firstRow="1" w:lastRow="0" w:firstColumn="1" w:lastColumn="0" w:noHBand="0" w:noVBand="1"/>
      </w:tblPr>
      <w:tblGrid>
        <w:gridCol w:w="588"/>
        <w:gridCol w:w="2645"/>
        <w:gridCol w:w="1746"/>
        <w:gridCol w:w="1542"/>
        <w:gridCol w:w="1548"/>
        <w:gridCol w:w="1525"/>
      </w:tblGrid>
      <w:tr w:rsidR="0070759D" w:rsidRPr="00BF2F24" w14:paraId="0C91F7D8" w14:textId="77777777" w:rsidTr="00C14096">
        <w:trPr>
          <w:trHeight w:val="725"/>
        </w:trPr>
        <w:tc>
          <w:tcPr>
            <w:tcW w:w="588" w:type="dxa"/>
          </w:tcPr>
          <w:p w14:paraId="0E523E5E"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Sr. No.</w:t>
            </w:r>
          </w:p>
        </w:tc>
        <w:tc>
          <w:tcPr>
            <w:tcW w:w="2645" w:type="dxa"/>
          </w:tcPr>
          <w:p w14:paraId="042F5746"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 xml:space="preserve"> Name of o</w:t>
            </w:r>
            <w:r>
              <w:rPr>
                <w:rFonts w:ascii="Cambria" w:eastAsia="Times New Roman" w:hAnsi="Cambria"/>
                <w:w w:val="99"/>
                <w:sz w:val="24"/>
              </w:rPr>
              <w:t>rganiz</w:t>
            </w:r>
            <w:r w:rsidRPr="00BF2F24">
              <w:rPr>
                <w:rFonts w:ascii="Cambria" w:eastAsia="Times New Roman" w:hAnsi="Cambria"/>
                <w:w w:val="99"/>
                <w:sz w:val="24"/>
              </w:rPr>
              <w:t xml:space="preserve">ation where employed </w:t>
            </w:r>
          </w:p>
        </w:tc>
        <w:tc>
          <w:tcPr>
            <w:tcW w:w="1746" w:type="dxa"/>
          </w:tcPr>
          <w:p w14:paraId="2733BD1C"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Designation</w:t>
            </w:r>
          </w:p>
        </w:tc>
        <w:tc>
          <w:tcPr>
            <w:tcW w:w="1542" w:type="dxa"/>
          </w:tcPr>
          <w:p w14:paraId="06EA9E80"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Date of Joining</w:t>
            </w:r>
          </w:p>
        </w:tc>
        <w:tc>
          <w:tcPr>
            <w:tcW w:w="1548" w:type="dxa"/>
          </w:tcPr>
          <w:p w14:paraId="71CF3C9F"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Date of Leaving</w:t>
            </w:r>
          </w:p>
        </w:tc>
        <w:tc>
          <w:tcPr>
            <w:tcW w:w="1525" w:type="dxa"/>
          </w:tcPr>
          <w:p w14:paraId="36559716" w14:textId="77777777" w:rsidR="0070759D" w:rsidRPr="00BF2F24" w:rsidRDefault="0070759D" w:rsidP="00C14096">
            <w:pPr>
              <w:rPr>
                <w:rFonts w:ascii="Cambria" w:eastAsia="Times New Roman" w:hAnsi="Cambria"/>
                <w:w w:val="99"/>
                <w:sz w:val="24"/>
              </w:rPr>
            </w:pPr>
            <w:r w:rsidRPr="00BF2F24">
              <w:rPr>
                <w:rFonts w:ascii="Cambria" w:eastAsia="Times New Roman" w:hAnsi="Cambria"/>
                <w:w w:val="99"/>
                <w:sz w:val="24"/>
              </w:rPr>
              <w:t>Scale with GP</w:t>
            </w:r>
            <w:r>
              <w:rPr>
                <w:rFonts w:ascii="Cambria" w:eastAsia="Times New Roman" w:hAnsi="Cambria"/>
                <w:w w:val="99"/>
                <w:sz w:val="24"/>
              </w:rPr>
              <w:t>/CTC</w:t>
            </w:r>
          </w:p>
        </w:tc>
      </w:tr>
      <w:tr w:rsidR="0070759D" w:rsidRPr="00BF2F24" w14:paraId="4852EB2E" w14:textId="77777777" w:rsidTr="00C14096">
        <w:trPr>
          <w:trHeight w:val="409"/>
        </w:trPr>
        <w:tc>
          <w:tcPr>
            <w:tcW w:w="588" w:type="dxa"/>
          </w:tcPr>
          <w:p w14:paraId="56DDCC92" w14:textId="77777777" w:rsidR="0070759D" w:rsidRPr="00BF2F24" w:rsidRDefault="0070759D" w:rsidP="00C14096">
            <w:pPr>
              <w:rPr>
                <w:rFonts w:ascii="Cambria" w:eastAsia="Times New Roman" w:hAnsi="Cambria"/>
                <w:b/>
                <w:w w:val="99"/>
                <w:sz w:val="24"/>
                <w:u w:val="single"/>
              </w:rPr>
            </w:pPr>
          </w:p>
        </w:tc>
        <w:tc>
          <w:tcPr>
            <w:tcW w:w="2645" w:type="dxa"/>
          </w:tcPr>
          <w:p w14:paraId="15FDD23C" w14:textId="77777777" w:rsidR="0070759D" w:rsidRPr="00BF2F24" w:rsidRDefault="0070759D" w:rsidP="00C14096">
            <w:pPr>
              <w:rPr>
                <w:rFonts w:ascii="Cambria" w:eastAsia="Times New Roman" w:hAnsi="Cambria"/>
                <w:b/>
                <w:w w:val="99"/>
                <w:sz w:val="24"/>
                <w:u w:val="single"/>
              </w:rPr>
            </w:pPr>
          </w:p>
        </w:tc>
        <w:tc>
          <w:tcPr>
            <w:tcW w:w="1746" w:type="dxa"/>
          </w:tcPr>
          <w:p w14:paraId="45770F6E" w14:textId="77777777" w:rsidR="0070759D" w:rsidRPr="00BF2F24" w:rsidRDefault="0070759D" w:rsidP="00C14096">
            <w:pPr>
              <w:rPr>
                <w:rFonts w:ascii="Cambria" w:eastAsia="Times New Roman" w:hAnsi="Cambria"/>
                <w:b/>
                <w:w w:val="99"/>
                <w:sz w:val="24"/>
                <w:u w:val="single"/>
              </w:rPr>
            </w:pPr>
          </w:p>
        </w:tc>
        <w:tc>
          <w:tcPr>
            <w:tcW w:w="1542" w:type="dxa"/>
          </w:tcPr>
          <w:p w14:paraId="0397BB51" w14:textId="77777777" w:rsidR="0070759D" w:rsidRPr="00BF2F24" w:rsidRDefault="0070759D" w:rsidP="00C14096">
            <w:pPr>
              <w:rPr>
                <w:rFonts w:ascii="Cambria" w:eastAsia="Times New Roman" w:hAnsi="Cambria"/>
                <w:b/>
                <w:w w:val="99"/>
                <w:sz w:val="24"/>
                <w:u w:val="single"/>
              </w:rPr>
            </w:pPr>
          </w:p>
        </w:tc>
        <w:tc>
          <w:tcPr>
            <w:tcW w:w="1548" w:type="dxa"/>
          </w:tcPr>
          <w:p w14:paraId="6EF9C96C" w14:textId="77777777" w:rsidR="0070759D" w:rsidRPr="00BF2F24" w:rsidRDefault="0070759D" w:rsidP="00C14096">
            <w:pPr>
              <w:rPr>
                <w:rFonts w:ascii="Cambria" w:eastAsia="Times New Roman" w:hAnsi="Cambria"/>
                <w:b/>
                <w:w w:val="99"/>
                <w:sz w:val="24"/>
                <w:u w:val="single"/>
              </w:rPr>
            </w:pPr>
          </w:p>
        </w:tc>
        <w:tc>
          <w:tcPr>
            <w:tcW w:w="1525" w:type="dxa"/>
          </w:tcPr>
          <w:p w14:paraId="7FB11A82" w14:textId="77777777" w:rsidR="0070759D" w:rsidRPr="00BF2F24" w:rsidRDefault="0070759D" w:rsidP="00C14096">
            <w:pPr>
              <w:rPr>
                <w:rFonts w:ascii="Cambria" w:eastAsia="Times New Roman" w:hAnsi="Cambria"/>
                <w:b/>
                <w:w w:val="99"/>
                <w:sz w:val="24"/>
                <w:u w:val="single"/>
              </w:rPr>
            </w:pPr>
          </w:p>
        </w:tc>
      </w:tr>
      <w:tr w:rsidR="0070759D" w:rsidRPr="00BF2F24" w14:paraId="40D0C98B" w14:textId="77777777" w:rsidTr="00C14096">
        <w:trPr>
          <w:trHeight w:val="409"/>
        </w:trPr>
        <w:tc>
          <w:tcPr>
            <w:tcW w:w="588" w:type="dxa"/>
          </w:tcPr>
          <w:p w14:paraId="30152A97" w14:textId="77777777" w:rsidR="0070759D" w:rsidRPr="00BF2F24" w:rsidRDefault="0070759D" w:rsidP="00C14096">
            <w:pPr>
              <w:rPr>
                <w:rFonts w:ascii="Cambria" w:eastAsia="Times New Roman" w:hAnsi="Cambria"/>
                <w:b/>
                <w:w w:val="99"/>
                <w:sz w:val="24"/>
                <w:u w:val="single"/>
              </w:rPr>
            </w:pPr>
          </w:p>
        </w:tc>
        <w:tc>
          <w:tcPr>
            <w:tcW w:w="2645" w:type="dxa"/>
          </w:tcPr>
          <w:p w14:paraId="370FA565" w14:textId="77777777" w:rsidR="0070759D" w:rsidRPr="00BF2F24" w:rsidRDefault="0070759D" w:rsidP="00C14096">
            <w:pPr>
              <w:rPr>
                <w:rFonts w:ascii="Cambria" w:eastAsia="Times New Roman" w:hAnsi="Cambria"/>
                <w:b/>
                <w:w w:val="99"/>
                <w:sz w:val="24"/>
                <w:u w:val="single"/>
              </w:rPr>
            </w:pPr>
          </w:p>
        </w:tc>
        <w:tc>
          <w:tcPr>
            <w:tcW w:w="1746" w:type="dxa"/>
          </w:tcPr>
          <w:p w14:paraId="6E48D28E" w14:textId="77777777" w:rsidR="0070759D" w:rsidRPr="00BF2F24" w:rsidRDefault="0070759D" w:rsidP="00C14096">
            <w:pPr>
              <w:rPr>
                <w:rFonts w:ascii="Cambria" w:eastAsia="Times New Roman" w:hAnsi="Cambria"/>
                <w:b/>
                <w:w w:val="99"/>
                <w:sz w:val="24"/>
                <w:u w:val="single"/>
              </w:rPr>
            </w:pPr>
          </w:p>
        </w:tc>
        <w:tc>
          <w:tcPr>
            <w:tcW w:w="1542" w:type="dxa"/>
          </w:tcPr>
          <w:p w14:paraId="7AC27AA2" w14:textId="77777777" w:rsidR="0070759D" w:rsidRPr="00BF2F24" w:rsidRDefault="0070759D" w:rsidP="00C14096">
            <w:pPr>
              <w:rPr>
                <w:rFonts w:ascii="Cambria" w:eastAsia="Times New Roman" w:hAnsi="Cambria"/>
                <w:b/>
                <w:w w:val="99"/>
                <w:sz w:val="24"/>
                <w:u w:val="single"/>
              </w:rPr>
            </w:pPr>
          </w:p>
        </w:tc>
        <w:tc>
          <w:tcPr>
            <w:tcW w:w="1548" w:type="dxa"/>
          </w:tcPr>
          <w:p w14:paraId="11E78C2B" w14:textId="77777777" w:rsidR="0070759D" w:rsidRPr="00BF2F24" w:rsidRDefault="0070759D" w:rsidP="00C14096">
            <w:pPr>
              <w:rPr>
                <w:rFonts w:ascii="Cambria" w:eastAsia="Times New Roman" w:hAnsi="Cambria"/>
                <w:b/>
                <w:w w:val="99"/>
                <w:sz w:val="24"/>
                <w:u w:val="single"/>
              </w:rPr>
            </w:pPr>
          </w:p>
        </w:tc>
        <w:tc>
          <w:tcPr>
            <w:tcW w:w="1525" w:type="dxa"/>
          </w:tcPr>
          <w:p w14:paraId="7AF91613" w14:textId="77777777" w:rsidR="0070759D" w:rsidRPr="00BF2F24" w:rsidRDefault="0070759D" w:rsidP="00C14096">
            <w:pPr>
              <w:rPr>
                <w:rFonts w:ascii="Cambria" w:eastAsia="Times New Roman" w:hAnsi="Cambria"/>
                <w:b/>
                <w:w w:val="99"/>
                <w:sz w:val="24"/>
                <w:u w:val="single"/>
              </w:rPr>
            </w:pPr>
          </w:p>
        </w:tc>
      </w:tr>
      <w:tr w:rsidR="0070759D" w:rsidRPr="00BF2F24" w14:paraId="6553B50C" w14:textId="77777777" w:rsidTr="00C14096">
        <w:trPr>
          <w:trHeight w:val="409"/>
        </w:trPr>
        <w:tc>
          <w:tcPr>
            <w:tcW w:w="588" w:type="dxa"/>
          </w:tcPr>
          <w:p w14:paraId="24D0B00A" w14:textId="77777777" w:rsidR="0070759D" w:rsidRPr="00BF2F24" w:rsidRDefault="0070759D" w:rsidP="00C14096">
            <w:pPr>
              <w:rPr>
                <w:rFonts w:ascii="Cambria" w:eastAsia="Times New Roman" w:hAnsi="Cambria"/>
                <w:b/>
                <w:w w:val="99"/>
                <w:sz w:val="24"/>
                <w:u w:val="single"/>
              </w:rPr>
            </w:pPr>
          </w:p>
        </w:tc>
        <w:tc>
          <w:tcPr>
            <w:tcW w:w="2645" w:type="dxa"/>
          </w:tcPr>
          <w:p w14:paraId="74FE419A" w14:textId="77777777" w:rsidR="0070759D" w:rsidRPr="00BF2F24" w:rsidRDefault="0070759D" w:rsidP="00C14096">
            <w:pPr>
              <w:rPr>
                <w:rFonts w:ascii="Cambria" w:eastAsia="Times New Roman" w:hAnsi="Cambria"/>
                <w:b/>
                <w:w w:val="99"/>
                <w:sz w:val="24"/>
                <w:u w:val="single"/>
              </w:rPr>
            </w:pPr>
          </w:p>
        </w:tc>
        <w:tc>
          <w:tcPr>
            <w:tcW w:w="1746" w:type="dxa"/>
          </w:tcPr>
          <w:p w14:paraId="5927A635" w14:textId="77777777" w:rsidR="0070759D" w:rsidRPr="00BF2F24" w:rsidRDefault="0070759D" w:rsidP="00C14096">
            <w:pPr>
              <w:rPr>
                <w:rFonts w:ascii="Cambria" w:eastAsia="Times New Roman" w:hAnsi="Cambria"/>
                <w:b/>
                <w:w w:val="99"/>
                <w:sz w:val="24"/>
                <w:u w:val="single"/>
              </w:rPr>
            </w:pPr>
          </w:p>
        </w:tc>
        <w:tc>
          <w:tcPr>
            <w:tcW w:w="1542" w:type="dxa"/>
          </w:tcPr>
          <w:p w14:paraId="6120236E" w14:textId="77777777" w:rsidR="0070759D" w:rsidRPr="00BF2F24" w:rsidRDefault="0070759D" w:rsidP="00C14096">
            <w:pPr>
              <w:rPr>
                <w:rFonts w:ascii="Cambria" w:eastAsia="Times New Roman" w:hAnsi="Cambria"/>
                <w:b/>
                <w:w w:val="99"/>
                <w:sz w:val="24"/>
                <w:u w:val="single"/>
              </w:rPr>
            </w:pPr>
          </w:p>
        </w:tc>
        <w:tc>
          <w:tcPr>
            <w:tcW w:w="1548" w:type="dxa"/>
          </w:tcPr>
          <w:p w14:paraId="28FC2D8C" w14:textId="77777777" w:rsidR="0070759D" w:rsidRPr="00BF2F24" w:rsidRDefault="0070759D" w:rsidP="00C14096">
            <w:pPr>
              <w:rPr>
                <w:rFonts w:ascii="Cambria" w:eastAsia="Times New Roman" w:hAnsi="Cambria"/>
                <w:b/>
                <w:w w:val="99"/>
                <w:sz w:val="24"/>
                <w:u w:val="single"/>
              </w:rPr>
            </w:pPr>
          </w:p>
        </w:tc>
        <w:tc>
          <w:tcPr>
            <w:tcW w:w="1525" w:type="dxa"/>
          </w:tcPr>
          <w:p w14:paraId="6D6C0DA0" w14:textId="77777777" w:rsidR="0070759D" w:rsidRPr="00BF2F24" w:rsidRDefault="0070759D" w:rsidP="00C14096">
            <w:pPr>
              <w:rPr>
                <w:rFonts w:ascii="Cambria" w:eastAsia="Times New Roman" w:hAnsi="Cambria"/>
                <w:b/>
                <w:w w:val="99"/>
                <w:sz w:val="24"/>
                <w:u w:val="single"/>
              </w:rPr>
            </w:pPr>
          </w:p>
        </w:tc>
      </w:tr>
      <w:tr w:rsidR="0070759D" w:rsidRPr="00BF2F24" w14:paraId="50B6D8D6" w14:textId="77777777" w:rsidTr="00C14096">
        <w:trPr>
          <w:trHeight w:val="409"/>
        </w:trPr>
        <w:tc>
          <w:tcPr>
            <w:tcW w:w="588" w:type="dxa"/>
          </w:tcPr>
          <w:p w14:paraId="57558C5D" w14:textId="77777777" w:rsidR="0070759D" w:rsidRPr="00BF2F24" w:rsidRDefault="0070759D" w:rsidP="00C14096">
            <w:pPr>
              <w:rPr>
                <w:rFonts w:ascii="Cambria" w:eastAsia="Times New Roman" w:hAnsi="Cambria"/>
                <w:b/>
                <w:w w:val="99"/>
                <w:sz w:val="24"/>
                <w:u w:val="single"/>
              </w:rPr>
            </w:pPr>
          </w:p>
        </w:tc>
        <w:tc>
          <w:tcPr>
            <w:tcW w:w="2645" w:type="dxa"/>
          </w:tcPr>
          <w:p w14:paraId="07F6A10F" w14:textId="77777777" w:rsidR="0070759D" w:rsidRPr="00BF2F24" w:rsidRDefault="0070759D" w:rsidP="00C14096">
            <w:pPr>
              <w:rPr>
                <w:rFonts w:ascii="Cambria" w:eastAsia="Times New Roman" w:hAnsi="Cambria"/>
                <w:b/>
                <w:w w:val="99"/>
                <w:sz w:val="24"/>
                <w:u w:val="single"/>
              </w:rPr>
            </w:pPr>
          </w:p>
        </w:tc>
        <w:tc>
          <w:tcPr>
            <w:tcW w:w="1746" w:type="dxa"/>
          </w:tcPr>
          <w:p w14:paraId="1B8D64B0" w14:textId="77777777" w:rsidR="0070759D" w:rsidRPr="00BF2F24" w:rsidRDefault="0070759D" w:rsidP="00C14096">
            <w:pPr>
              <w:rPr>
                <w:rFonts w:ascii="Cambria" w:eastAsia="Times New Roman" w:hAnsi="Cambria"/>
                <w:b/>
                <w:w w:val="99"/>
                <w:sz w:val="24"/>
                <w:u w:val="single"/>
              </w:rPr>
            </w:pPr>
          </w:p>
        </w:tc>
        <w:tc>
          <w:tcPr>
            <w:tcW w:w="1542" w:type="dxa"/>
          </w:tcPr>
          <w:p w14:paraId="1A5C7C2C" w14:textId="77777777" w:rsidR="0070759D" w:rsidRPr="00BF2F24" w:rsidRDefault="0070759D" w:rsidP="00C14096">
            <w:pPr>
              <w:rPr>
                <w:rFonts w:ascii="Cambria" w:eastAsia="Times New Roman" w:hAnsi="Cambria"/>
                <w:b/>
                <w:w w:val="99"/>
                <w:sz w:val="24"/>
                <w:u w:val="single"/>
              </w:rPr>
            </w:pPr>
          </w:p>
        </w:tc>
        <w:tc>
          <w:tcPr>
            <w:tcW w:w="1548" w:type="dxa"/>
          </w:tcPr>
          <w:p w14:paraId="69145B5B" w14:textId="77777777" w:rsidR="0070759D" w:rsidRPr="00BF2F24" w:rsidRDefault="0070759D" w:rsidP="00C14096">
            <w:pPr>
              <w:rPr>
                <w:rFonts w:ascii="Cambria" w:eastAsia="Times New Roman" w:hAnsi="Cambria"/>
                <w:b/>
                <w:w w:val="99"/>
                <w:sz w:val="24"/>
                <w:u w:val="single"/>
              </w:rPr>
            </w:pPr>
          </w:p>
        </w:tc>
        <w:tc>
          <w:tcPr>
            <w:tcW w:w="1525" w:type="dxa"/>
          </w:tcPr>
          <w:p w14:paraId="4D0194D0" w14:textId="77777777" w:rsidR="0070759D" w:rsidRPr="00BF2F24" w:rsidRDefault="0070759D" w:rsidP="00C14096">
            <w:pPr>
              <w:rPr>
                <w:rFonts w:ascii="Cambria" w:eastAsia="Times New Roman" w:hAnsi="Cambria"/>
                <w:b/>
                <w:w w:val="99"/>
                <w:sz w:val="24"/>
                <w:u w:val="single"/>
              </w:rPr>
            </w:pPr>
          </w:p>
        </w:tc>
      </w:tr>
      <w:tr w:rsidR="0070759D" w:rsidRPr="00BF2F24" w14:paraId="7A32A203" w14:textId="77777777" w:rsidTr="00C14096">
        <w:trPr>
          <w:trHeight w:val="409"/>
        </w:trPr>
        <w:tc>
          <w:tcPr>
            <w:tcW w:w="588" w:type="dxa"/>
          </w:tcPr>
          <w:p w14:paraId="11A96B74" w14:textId="77777777" w:rsidR="0070759D" w:rsidRPr="00BF2F24" w:rsidRDefault="0070759D" w:rsidP="00C14096">
            <w:pPr>
              <w:rPr>
                <w:rFonts w:ascii="Cambria" w:eastAsia="Times New Roman" w:hAnsi="Cambria"/>
                <w:b/>
                <w:w w:val="99"/>
                <w:sz w:val="24"/>
                <w:u w:val="single"/>
              </w:rPr>
            </w:pPr>
          </w:p>
        </w:tc>
        <w:tc>
          <w:tcPr>
            <w:tcW w:w="2645" w:type="dxa"/>
          </w:tcPr>
          <w:p w14:paraId="2B8BEF39" w14:textId="77777777" w:rsidR="0070759D" w:rsidRPr="00BF2F24" w:rsidRDefault="0070759D" w:rsidP="00C14096">
            <w:pPr>
              <w:rPr>
                <w:rFonts w:ascii="Cambria" w:eastAsia="Times New Roman" w:hAnsi="Cambria"/>
                <w:b/>
                <w:w w:val="99"/>
                <w:sz w:val="24"/>
                <w:u w:val="single"/>
              </w:rPr>
            </w:pPr>
          </w:p>
        </w:tc>
        <w:tc>
          <w:tcPr>
            <w:tcW w:w="1746" w:type="dxa"/>
          </w:tcPr>
          <w:p w14:paraId="32652C62" w14:textId="77777777" w:rsidR="0070759D" w:rsidRPr="00BF2F24" w:rsidRDefault="0070759D" w:rsidP="00C14096">
            <w:pPr>
              <w:rPr>
                <w:rFonts w:ascii="Cambria" w:eastAsia="Times New Roman" w:hAnsi="Cambria"/>
                <w:b/>
                <w:w w:val="99"/>
                <w:sz w:val="24"/>
                <w:u w:val="single"/>
              </w:rPr>
            </w:pPr>
          </w:p>
        </w:tc>
        <w:tc>
          <w:tcPr>
            <w:tcW w:w="1542" w:type="dxa"/>
          </w:tcPr>
          <w:p w14:paraId="6E647ACC" w14:textId="77777777" w:rsidR="0070759D" w:rsidRPr="00BF2F24" w:rsidRDefault="0070759D" w:rsidP="00C14096">
            <w:pPr>
              <w:rPr>
                <w:rFonts w:ascii="Cambria" w:eastAsia="Times New Roman" w:hAnsi="Cambria"/>
                <w:b/>
                <w:w w:val="99"/>
                <w:sz w:val="24"/>
                <w:u w:val="single"/>
              </w:rPr>
            </w:pPr>
          </w:p>
        </w:tc>
        <w:tc>
          <w:tcPr>
            <w:tcW w:w="1548" w:type="dxa"/>
          </w:tcPr>
          <w:p w14:paraId="1FC7E417" w14:textId="77777777" w:rsidR="0070759D" w:rsidRPr="00BF2F24" w:rsidRDefault="0070759D" w:rsidP="00C14096">
            <w:pPr>
              <w:rPr>
                <w:rFonts w:ascii="Cambria" w:eastAsia="Times New Roman" w:hAnsi="Cambria"/>
                <w:b/>
                <w:w w:val="99"/>
                <w:sz w:val="24"/>
                <w:u w:val="single"/>
              </w:rPr>
            </w:pPr>
          </w:p>
        </w:tc>
        <w:tc>
          <w:tcPr>
            <w:tcW w:w="1525" w:type="dxa"/>
          </w:tcPr>
          <w:p w14:paraId="5286031F" w14:textId="77777777" w:rsidR="0070759D" w:rsidRPr="00BF2F24" w:rsidRDefault="0070759D" w:rsidP="00C14096">
            <w:pPr>
              <w:rPr>
                <w:rFonts w:ascii="Cambria" w:eastAsia="Times New Roman" w:hAnsi="Cambria"/>
                <w:b/>
                <w:w w:val="99"/>
                <w:sz w:val="24"/>
                <w:u w:val="single"/>
              </w:rPr>
            </w:pPr>
          </w:p>
        </w:tc>
      </w:tr>
    </w:tbl>
    <w:p w14:paraId="037E408F" w14:textId="77777777" w:rsidR="0070759D" w:rsidRPr="00BF2F24" w:rsidRDefault="0070759D" w:rsidP="0070759D">
      <w:pPr>
        <w:rPr>
          <w:rFonts w:ascii="Cambria" w:hAnsi="Cambria"/>
          <w:w w:val="99"/>
          <w:sz w:val="24"/>
        </w:rPr>
      </w:pPr>
    </w:p>
    <w:p w14:paraId="1D7F5DFB" w14:textId="77777777" w:rsidR="0070759D" w:rsidRPr="00BF2F24" w:rsidRDefault="0070759D" w:rsidP="0070759D">
      <w:pPr>
        <w:pStyle w:val="ListParagraph"/>
        <w:numPr>
          <w:ilvl w:val="0"/>
          <w:numId w:val="6"/>
        </w:numPr>
        <w:spacing w:after="160" w:line="259" w:lineRule="auto"/>
        <w:rPr>
          <w:rFonts w:ascii="Cambria" w:hAnsi="Cambria"/>
          <w:b/>
          <w:w w:val="99"/>
          <w:sz w:val="24"/>
        </w:rPr>
      </w:pPr>
      <w:r w:rsidRPr="00BF2F24">
        <w:rPr>
          <w:rFonts w:ascii="Cambria" w:hAnsi="Cambria"/>
          <w:b/>
          <w:w w:val="99"/>
          <w:sz w:val="24"/>
        </w:rPr>
        <w:t>List of copy of documents attached:</w:t>
      </w:r>
    </w:p>
    <w:p w14:paraId="3A452A38" w14:textId="77777777" w:rsidR="0070759D" w:rsidRPr="00BF2F24" w:rsidRDefault="0070759D" w:rsidP="0070759D">
      <w:pPr>
        <w:pStyle w:val="ListParagraph"/>
        <w:rPr>
          <w:rFonts w:ascii="Cambria" w:hAnsi="Cambria"/>
          <w:b/>
          <w:w w:val="99"/>
          <w:sz w:val="24"/>
        </w:rPr>
      </w:pPr>
    </w:p>
    <w:p w14:paraId="0A717D7D" w14:textId="77777777" w:rsidR="0070759D" w:rsidRPr="00BF2F24" w:rsidRDefault="0070759D" w:rsidP="0070759D">
      <w:pPr>
        <w:pStyle w:val="ListParagraph"/>
        <w:rPr>
          <w:rFonts w:ascii="Cambria" w:hAnsi="Cambria"/>
          <w:w w:val="99"/>
          <w:sz w:val="24"/>
        </w:rPr>
      </w:pPr>
      <w:r w:rsidRPr="00BF2F24">
        <w:rPr>
          <w:rFonts w:ascii="Cambria" w:hAnsi="Cambria"/>
          <w:w w:val="99"/>
          <w:sz w:val="24"/>
        </w:rPr>
        <w:t>a)………………………………………………………</w:t>
      </w:r>
    </w:p>
    <w:p w14:paraId="3EE7E167" w14:textId="77777777" w:rsidR="0070759D" w:rsidRPr="00BF2F24" w:rsidRDefault="0070759D" w:rsidP="0070759D">
      <w:pPr>
        <w:pStyle w:val="ListParagraph"/>
        <w:rPr>
          <w:rFonts w:ascii="Cambria" w:hAnsi="Cambria"/>
          <w:w w:val="99"/>
          <w:sz w:val="24"/>
        </w:rPr>
      </w:pPr>
    </w:p>
    <w:p w14:paraId="60BF00B6" w14:textId="77777777" w:rsidR="0070759D" w:rsidRPr="00BF2F24" w:rsidRDefault="0070759D" w:rsidP="0070759D">
      <w:pPr>
        <w:pStyle w:val="ListParagraph"/>
        <w:rPr>
          <w:rFonts w:ascii="Cambria" w:hAnsi="Cambria"/>
          <w:w w:val="99"/>
          <w:sz w:val="24"/>
        </w:rPr>
      </w:pPr>
      <w:r w:rsidRPr="00BF2F24">
        <w:rPr>
          <w:rFonts w:ascii="Cambria" w:hAnsi="Cambria"/>
          <w:w w:val="99"/>
          <w:sz w:val="24"/>
        </w:rPr>
        <w:t>b)………………………………………………………</w:t>
      </w:r>
    </w:p>
    <w:p w14:paraId="1A8B2D39" w14:textId="77777777" w:rsidR="0070759D" w:rsidRPr="00BF2F24" w:rsidRDefault="0070759D" w:rsidP="0070759D">
      <w:pPr>
        <w:pStyle w:val="ListParagraph"/>
        <w:rPr>
          <w:rFonts w:ascii="Cambria" w:hAnsi="Cambria"/>
          <w:w w:val="99"/>
          <w:sz w:val="24"/>
        </w:rPr>
      </w:pPr>
    </w:p>
    <w:p w14:paraId="685294C8" w14:textId="77777777" w:rsidR="0070759D" w:rsidRPr="00BF2F24" w:rsidRDefault="0070759D" w:rsidP="0070759D">
      <w:pPr>
        <w:pStyle w:val="ListParagraph"/>
        <w:rPr>
          <w:rFonts w:ascii="Cambria" w:hAnsi="Cambria"/>
          <w:w w:val="99"/>
          <w:sz w:val="24"/>
        </w:rPr>
      </w:pPr>
      <w:r w:rsidRPr="00BF2F24">
        <w:rPr>
          <w:rFonts w:ascii="Cambria" w:hAnsi="Cambria"/>
          <w:w w:val="99"/>
          <w:sz w:val="24"/>
        </w:rPr>
        <w:t>c)………………………………………………………</w:t>
      </w:r>
    </w:p>
    <w:p w14:paraId="4322BBE2" w14:textId="77777777" w:rsidR="0070759D" w:rsidRPr="00BF2F24" w:rsidRDefault="0070759D" w:rsidP="0070759D">
      <w:pPr>
        <w:pStyle w:val="ListParagraph"/>
        <w:rPr>
          <w:rFonts w:ascii="Cambria" w:hAnsi="Cambria"/>
          <w:w w:val="99"/>
          <w:sz w:val="24"/>
        </w:rPr>
      </w:pPr>
    </w:p>
    <w:p w14:paraId="268EB747" w14:textId="77777777" w:rsidR="0070759D" w:rsidRPr="00BF2F24" w:rsidRDefault="0070759D" w:rsidP="0070759D">
      <w:pPr>
        <w:pStyle w:val="ListParagraph"/>
        <w:rPr>
          <w:rFonts w:ascii="Cambria" w:hAnsi="Cambria"/>
          <w:w w:val="99"/>
          <w:sz w:val="24"/>
        </w:rPr>
      </w:pPr>
      <w:r w:rsidRPr="00BF2F24">
        <w:rPr>
          <w:rFonts w:ascii="Cambria" w:hAnsi="Cambria"/>
          <w:w w:val="99"/>
          <w:sz w:val="24"/>
        </w:rPr>
        <w:t>d)………………………………………………………</w:t>
      </w:r>
    </w:p>
    <w:p w14:paraId="4C19E107" w14:textId="77777777" w:rsidR="0070759D" w:rsidRPr="00BF2F24" w:rsidRDefault="0070759D" w:rsidP="0070759D">
      <w:pPr>
        <w:rPr>
          <w:rFonts w:ascii="Cambria" w:hAnsi="Cambria"/>
          <w:w w:val="99"/>
          <w:sz w:val="24"/>
        </w:rPr>
      </w:pPr>
    </w:p>
    <w:p w14:paraId="17DAB944" w14:textId="77777777" w:rsidR="0070759D" w:rsidRPr="00BF2F24" w:rsidRDefault="0070759D" w:rsidP="0070759D">
      <w:pPr>
        <w:jc w:val="center"/>
        <w:rPr>
          <w:rFonts w:ascii="Cambria" w:hAnsi="Cambria"/>
          <w:b/>
          <w:u w:val="single"/>
        </w:rPr>
      </w:pPr>
      <w:r w:rsidRPr="00BF2F24">
        <w:rPr>
          <w:rFonts w:ascii="Cambria" w:hAnsi="Cambria"/>
          <w:b/>
          <w:u w:val="single"/>
        </w:rPr>
        <w:t>Declaration</w:t>
      </w:r>
    </w:p>
    <w:p w14:paraId="3D021283" w14:textId="77777777" w:rsidR="0070759D" w:rsidRPr="00BF2F24" w:rsidRDefault="0070759D" w:rsidP="0070759D">
      <w:pPr>
        <w:jc w:val="both"/>
        <w:rPr>
          <w:rFonts w:ascii="Cambria" w:hAnsi="Cambria"/>
        </w:rPr>
      </w:pPr>
      <w:r w:rsidRPr="00BF2F24">
        <w:rPr>
          <w:rFonts w:ascii="Cambria" w:hAnsi="Cambria"/>
        </w:rPr>
        <w:t xml:space="preserve">I do hereby declare that all statements made in this application are true, complete and correct to the best of my knowledge and belief.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14:paraId="138CF6E5" w14:textId="77777777" w:rsidR="0070759D" w:rsidRPr="00BF2F24" w:rsidRDefault="0070759D" w:rsidP="0070759D">
      <w:pPr>
        <w:rPr>
          <w:rFonts w:ascii="Cambria" w:hAnsi="Cambria"/>
        </w:rPr>
      </w:pPr>
      <w:r w:rsidRPr="00BF2F24">
        <w:rPr>
          <w:rFonts w:ascii="Cambria" w:hAnsi="Cambria"/>
        </w:rPr>
        <w:t xml:space="preserve">                                                                                                                             </w:t>
      </w:r>
    </w:p>
    <w:p w14:paraId="21E877B9" w14:textId="77777777" w:rsidR="0070759D" w:rsidRPr="00BF2F24" w:rsidRDefault="0070759D" w:rsidP="0070759D">
      <w:pPr>
        <w:ind w:left="6480"/>
        <w:rPr>
          <w:rFonts w:ascii="Cambria" w:hAnsi="Cambria"/>
        </w:rPr>
      </w:pPr>
      <w:r>
        <w:rPr>
          <w:rFonts w:ascii="Cambria" w:hAnsi="Cambria"/>
        </w:rPr>
        <w:t xml:space="preserve">______________________________          </w:t>
      </w:r>
      <w:r w:rsidRPr="00BF2F24">
        <w:rPr>
          <w:rFonts w:ascii="Cambria" w:hAnsi="Cambria"/>
        </w:rPr>
        <w:t xml:space="preserve">Signature of the applicant </w:t>
      </w:r>
    </w:p>
    <w:p w14:paraId="6E45C773" w14:textId="77777777" w:rsidR="0070759D" w:rsidRPr="00BF2F24" w:rsidRDefault="0070759D" w:rsidP="0070759D">
      <w:pPr>
        <w:rPr>
          <w:rFonts w:ascii="Cambria" w:hAnsi="Cambria"/>
        </w:rPr>
      </w:pPr>
      <w:r w:rsidRPr="00BF2F24">
        <w:rPr>
          <w:rFonts w:ascii="Cambria" w:hAnsi="Cambria"/>
        </w:rPr>
        <w:t xml:space="preserve">Place: </w:t>
      </w:r>
    </w:p>
    <w:p w14:paraId="06017F6A" w14:textId="77777777" w:rsidR="0070759D" w:rsidRPr="00BF2F24" w:rsidRDefault="0070759D" w:rsidP="0070759D">
      <w:pPr>
        <w:rPr>
          <w:rFonts w:ascii="Cambria" w:hAnsi="Cambria"/>
        </w:rPr>
      </w:pPr>
      <w:r w:rsidRPr="00BF2F24">
        <w:rPr>
          <w:rFonts w:ascii="Cambria" w:hAnsi="Cambria"/>
        </w:rPr>
        <w:t xml:space="preserve">Date: </w:t>
      </w:r>
    </w:p>
    <w:p w14:paraId="0281CA12" w14:textId="77777777" w:rsidR="0070759D" w:rsidRPr="00BF2F24" w:rsidRDefault="0070759D" w:rsidP="0070759D">
      <w:pPr>
        <w:rPr>
          <w:rFonts w:ascii="Cambria" w:hAnsi="Cambria"/>
        </w:rPr>
      </w:pPr>
    </w:p>
    <w:p w14:paraId="4831CFBB" w14:textId="77777777" w:rsidR="0070759D" w:rsidRPr="00BF2F24" w:rsidRDefault="0070759D" w:rsidP="0070759D">
      <w:pPr>
        <w:rPr>
          <w:rFonts w:ascii="Cambria" w:hAnsi="Cambria"/>
        </w:rPr>
      </w:pPr>
      <w:r w:rsidRPr="00260011">
        <w:rPr>
          <w:rFonts w:ascii="Cambria" w:hAnsi="Cambria"/>
          <w:b/>
        </w:rPr>
        <w:t>N.B.:</w:t>
      </w:r>
      <w:r w:rsidRPr="00BF2F24">
        <w:rPr>
          <w:rFonts w:ascii="Cambria" w:hAnsi="Cambria"/>
        </w:rPr>
        <w:t xml:space="preserve"> Every application must be accompanied by self-attested photo copies of documents in support of claims made by the candidate in respect of date of birth, academic qualifications, practical training, experience, caste, projects, publications, consultancy etc.</w:t>
      </w:r>
    </w:p>
    <w:p w14:paraId="5A11AA62" w14:textId="0396E3FA" w:rsidR="00FD2B5B" w:rsidRDefault="00FD2B5B" w:rsidP="00643E51">
      <w:pPr>
        <w:spacing w:before="55"/>
        <w:ind w:left="836" w:right="3819"/>
        <w:jc w:val="both"/>
        <w:rPr>
          <w:rFonts w:ascii="Tahoma" w:eastAsia="Tahoma" w:hAnsi="Tahoma" w:cs="Tahoma"/>
          <w:sz w:val="23"/>
          <w:szCs w:val="23"/>
        </w:rPr>
      </w:pPr>
    </w:p>
    <w:sectPr w:rsidR="00FD2B5B">
      <w:pgSz w:w="11900" w:h="16860"/>
      <w:pgMar w:top="94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F290" w14:textId="77777777" w:rsidR="004B0E79" w:rsidRDefault="004B0E79" w:rsidP="00AE48FE">
      <w:r>
        <w:separator/>
      </w:r>
    </w:p>
  </w:endnote>
  <w:endnote w:type="continuationSeparator" w:id="0">
    <w:p w14:paraId="4965917E" w14:textId="77777777" w:rsidR="004B0E79" w:rsidRDefault="004B0E79" w:rsidP="00AE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FA2B" w14:textId="77777777" w:rsidR="004B0E79" w:rsidRDefault="004B0E79" w:rsidP="00AE48FE">
      <w:r>
        <w:separator/>
      </w:r>
    </w:p>
  </w:footnote>
  <w:footnote w:type="continuationSeparator" w:id="0">
    <w:p w14:paraId="28642EF9" w14:textId="77777777" w:rsidR="004B0E79" w:rsidRDefault="004B0E79" w:rsidP="00AE4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4FA"/>
    <w:multiLevelType w:val="multilevel"/>
    <w:tmpl w:val="D312DE88"/>
    <w:lvl w:ilvl="0">
      <w:start w:val="1"/>
      <w:numFmt w:val="decimal"/>
      <w:lvlText w:val="%1"/>
      <w:lvlJc w:val="left"/>
      <w:pPr>
        <w:ind w:left="855" w:hanging="855"/>
      </w:pPr>
      <w:rPr>
        <w:rFonts w:hint="default"/>
      </w:rPr>
    </w:lvl>
    <w:lvl w:ilvl="1">
      <w:start w:val="1"/>
      <w:numFmt w:val="decimal"/>
      <w:lvlText w:val="%1.%2"/>
      <w:lvlJc w:val="left"/>
      <w:pPr>
        <w:ind w:left="971" w:hanging="855"/>
      </w:pPr>
      <w:rPr>
        <w:rFonts w:hint="default"/>
      </w:rPr>
    </w:lvl>
    <w:lvl w:ilvl="2">
      <w:start w:val="1"/>
      <w:numFmt w:val="decimal"/>
      <w:lvlText w:val="%1.%2.%3"/>
      <w:lvlJc w:val="left"/>
      <w:pPr>
        <w:ind w:left="1087" w:hanging="855"/>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904" w:hanging="144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972" w:hanging="2160"/>
      </w:pPr>
      <w:rPr>
        <w:rFonts w:hint="default"/>
      </w:rPr>
    </w:lvl>
    <w:lvl w:ilvl="8">
      <w:start w:val="1"/>
      <w:numFmt w:val="decimal"/>
      <w:lvlText w:val="%1.%2.%3.%4.%5.%6.%7.%8.%9"/>
      <w:lvlJc w:val="left"/>
      <w:pPr>
        <w:ind w:left="3088" w:hanging="2160"/>
      </w:pPr>
      <w:rPr>
        <w:rFonts w:hint="default"/>
      </w:rPr>
    </w:lvl>
  </w:abstractNum>
  <w:abstractNum w:abstractNumId="1" w15:restartNumberingAfterBreak="0">
    <w:nsid w:val="36F62B35"/>
    <w:multiLevelType w:val="multilevel"/>
    <w:tmpl w:val="AE8837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9C1581C"/>
    <w:multiLevelType w:val="hybridMultilevel"/>
    <w:tmpl w:val="E6E21FDA"/>
    <w:lvl w:ilvl="0" w:tplc="40090011">
      <w:start w:val="1"/>
      <w:numFmt w:val="decimal"/>
      <w:lvlText w:val="%1)"/>
      <w:lvlJc w:val="left"/>
      <w:pPr>
        <w:ind w:left="836" w:hanging="360"/>
      </w:pPr>
    </w:lvl>
    <w:lvl w:ilvl="1" w:tplc="40090019" w:tentative="1">
      <w:start w:val="1"/>
      <w:numFmt w:val="lowerLetter"/>
      <w:lvlText w:val="%2."/>
      <w:lvlJc w:val="left"/>
      <w:pPr>
        <w:ind w:left="1556" w:hanging="360"/>
      </w:pPr>
    </w:lvl>
    <w:lvl w:ilvl="2" w:tplc="4009001B" w:tentative="1">
      <w:start w:val="1"/>
      <w:numFmt w:val="lowerRoman"/>
      <w:lvlText w:val="%3."/>
      <w:lvlJc w:val="right"/>
      <w:pPr>
        <w:ind w:left="2276" w:hanging="180"/>
      </w:pPr>
    </w:lvl>
    <w:lvl w:ilvl="3" w:tplc="4009000F" w:tentative="1">
      <w:start w:val="1"/>
      <w:numFmt w:val="decimal"/>
      <w:lvlText w:val="%4."/>
      <w:lvlJc w:val="left"/>
      <w:pPr>
        <w:ind w:left="2996" w:hanging="360"/>
      </w:pPr>
    </w:lvl>
    <w:lvl w:ilvl="4" w:tplc="40090019" w:tentative="1">
      <w:start w:val="1"/>
      <w:numFmt w:val="lowerLetter"/>
      <w:lvlText w:val="%5."/>
      <w:lvlJc w:val="left"/>
      <w:pPr>
        <w:ind w:left="3716" w:hanging="360"/>
      </w:pPr>
    </w:lvl>
    <w:lvl w:ilvl="5" w:tplc="4009001B" w:tentative="1">
      <w:start w:val="1"/>
      <w:numFmt w:val="lowerRoman"/>
      <w:lvlText w:val="%6."/>
      <w:lvlJc w:val="right"/>
      <w:pPr>
        <w:ind w:left="4436" w:hanging="180"/>
      </w:pPr>
    </w:lvl>
    <w:lvl w:ilvl="6" w:tplc="4009000F" w:tentative="1">
      <w:start w:val="1"/>
      <w:numFmt w:val="decimal"/>
      <w:lvlText w:val="%7."/>
      <w:lvlJc w:val="left"/>
      <w:pPr>
        <w:ind w:left="5156" w:hanging="360"/>
      </w:pPr>
    </w:lvl>
    <w:lvl w:ilvl="7" w:tplc="40090019" w:tentative="1">
      <w:start w:val="1"/>
      <w:numFmt w:val="lowerLetter"/>
      <w:lvlText w:val="%8."/>
      <w:lvlJc w:val="left"/>
      <w:pPr>
        <w:ind w:left="5876" w:hanging="360"/>
      </w:pPr>
    </w:lvl>
    <w:lvl w:ilvl="8" w:tplc="4009001B" w:tentative="1">
      <w:start w:val="1"/>
      <w:numFmt w:val="lowerRoman"/>
      <w:lvlText w:val="%9."/>
      <w:lvlJc w:val="right"/>
      <w:pPr>
        <w:ind w:left="6596" w:hanging="180"/>
      </w:pPr>
    </w:lvl>
  </w:abstractNum>
  <w:abstractNum w:abstractNumId="3" w15:restartNumberingAfterBreak="0">
    <w:nsid w:val="553B752F"/>
    <w:multiLevelType w:val="hybridMultilevel"/>
    <w:tmpl w:val="F1BAF21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B84317E"/>
    <w:multiLevelType w:val="hybridMultilevel"/>
    <w:tmpl w:val="EA4278D4"/>
    <w:lvl w:ilvl="0" w:tplc="40090019">
      <w:start w:val="1"/>
      <w:numFmt w:val="lowerLetter"/>
      <w:lvlText w:val="%1."/>
      <w:lvlJc w:val="left"/>
      <w:pPr>
        <w:ind w:left="836" w:hanging="360"/>
      </w:pPr>
    </w:lvl>
    <w:lvl w:ilvl="1" w:tplc="40090019">
      <w:start w:val="1"/>
      <w:numFmt w:val="lowerLetter"/>
      <w:lvlText w:val="%2."/>
      <w:lvlJc w:val="left"/>
      <w:pPr>
        <w:ind w:left="1556" w:hanging="360"/>
      </w:pPr>
    </w:lvl>
    <w:lvl w:ilvl="2" w:tplc="4009001B" w:tentative="1">
      <w:start w:val="1"/>
      <w:numFmt w:val="lowerRoman"/>
      <w:lvlText w:val="%3."/>
      <w:lvlJc w:val="right"/>
      <w:pPr>
        <w:ind w:left="2276" w:hanging="180"/>
      </w:pPr>
    </w:lvl>
    <w:lvl w:ilvl="3" w:tplc="4009000F" w:tentative="1">
      <w:start w:val="1"/>
      <w:numFmt w:val="decimal"/>
      <w:lvlText w:val="%4."/>
      <w:lvlJc w:val="left"/>
      <w:pPr>
        <w:ind w:left="2996" w:hanging="360"/>
      </w:pPr>
    </w:lvl>
    <w:lvl w:ilvl="4" w:tplc="40090019" w:tentative="1">
      <w:start w:val="1"/>
      <w:numFmt w:val="lowerLetter"/>
      <w:lvlText w:val="%5."/>
      <w:lvlJc w:val="left"/>
      <w:pPr>
        <w:ind w:left="3716" w:hanging="360"/>
      </w:pPr>
    </w:lvl>
    <w:lvl w:ilvl="5" w:tplc="4009001B" w:tentative="1">
      <w:start w:val="1"/>
      <w:numFmt w:val="lowerRoman"/>
      <w:lvlText w:val="%6."/>
      <w:lvlJc w:val="right"/>
      <w:pPr>
        <w:ind w:left="4436" w:hanging="180"/>
      </w:pPr>
    </w:lvl>
    <w:lvl w:ilvl="6" w:tplc="4009000F" w:tentative="1">
      <w:start w:val="1"/>
      <w:numFmt w:val="decimal"/>
      <w:lvlText w:val="%7."/>
      <w:lvlJc w:val="left"/>
      <w:pPr>
        <w:ind w:left="5156" w:hanging="360"/>
      </w:pPr>
    </w:lvl>
    <w:lvl w:ilvl="7" w:tplc="40090019" w:tentative="1">
      <w:start w:val="1"/>
      <w:numFmt w:val="lowerLetter"/>
      <w:lvlText w:val="%8."/>
      <w:lvlJc w:val="left"/>
      <w:pPr>
        <w:ind w:left="5876" w:hanging="360"/>
      </w:pPr>
    </w:lvl>
    <w:lvl w:ilvl="8" w:tplc="4009001B" w:tentative="1">
      <w:start w:val="1"/>
      <w:numFmt w:val="lowerRoman"/>
      <w:lvlText w:val="%9."/>
      <w:lvlJc w:val="right"/>
      <w:pPr>
        <w:ind w:left="6596" w:hanging="180"/>
      </w:pPr>
    </w:lvl>
  </w:abstractNum>
  <w:abstractNum w:abstractNumId="5" w15:restartNumberingAfterBreak="0">
    <w:nsid w:val="5BD709A0"/>
    <w:multiLevelType w:val="hybridMultilevel"/>
    <w:tmpl w:val="C2B8BCB8"/>
    <w:lvl w:ilvl="0" w:tplc="40090011">
      <w:start w:val="1"/>
      <w:numFmt w:val="decimal"/>
      <w:lvlText w:val="%1)"/>
      <w:lvlJc w:val="left"/>
      <w:pPr>
        <w:ind w:left="836" w:hanging="360"/>
      </w:pPr>
    </w:lvl>
    <w:lvl w:ilvl="1" w:tplc="40090019">
      <w:start w:val="1"/>
      <w:numFmt w:val="lowerLetter"/>
      <w:lvlText w:val="%2."/>
      <w:lvlJc w:val="left"/>
      <w:pPr>
        <w:ind w:left="1556" w:hanging="360"/>
      </w:pPr>
    </w:lvl>
    <w:lvl w:ilvl="2" w:tplc="4009001B" w:tentative="1">
      <w:start w:val="1"/>
      <w:numFmt w:val="lowerRoman"/>
      <w:lvlText w:val="%3."/>
      <w:lvlJc w:val="right"/>
      <w:pPr>
        <w:ind w:left="2276" w:hanging="180"/>
      </w:pPr>
    </w:lvl>
    <w:lvl w:ilvl="3" w:tplc="4009000F" w:tentative="1">
      <w:start w:val="1"/>
      <w:numFmt w:val="decimal"/>
      <w:lvlText w:val="%4."/>
      <w:lvlJc w:val="left"/>
      <w:pPr>
        <w:ind w:left="2996" w:hanging="360"/>
      </w:pPr>
    </w:lvl>
    <w:lvl w:ilvl="4" w:tplc="40090019" w:tentative="1">
      <w:start w:val="1"/>
      <w:numFmt w:val="lowerLetter"/>
      <w:lvlText w:val="%5."/>
      <w:lvlJc w:val="left"/>
      <w:pPr>
        <w:ind w:left="3716" w:hanging="360"/>
      </w:pPr>
    </w:lvl>
    <w:lvl w:ilvl="5" w:tplc="4009001B" w:tentative="1">
      <w:start w:val="1"/>
      <w:numFmt w:val="lowerRoman"/>
      <w:lvlText w:val="%6."/>
      <w:lvlJc w:val="right"/>
      <w:pPr>
        <w:ind w:left="4436" w:hanging="180"/>
      </w:pPr>
    </w:lvl>
    <w:lvl w:ilvl="6" w:tplc="4009000F" w:tentative="1">
      <w:start w:val="1"/>
      <w:numFmt w:val="decimal"/>
      <w:lvlText w:val="%7."/>
      <w:lvlJc w:val="left"/>
      <w:pPr>
        <w:ind w:left="5156" w:hanging="360"/>
      </w:pPr>
    </w:lvl>
    <w:lvl w:ilvl="7" w:tplc="40090019" w:tentative="1">
      <w:start w:val="1"/>
      <w:numFmt w:val="lowerLetter"/>
      <w:lvlText w:val="%8."/>
      <w:lvlJc w:val="left"/>
      <w:pPr>
        <w:ind w:left="5876" w:hanging="360"/>
      </w:pPr>
    </w:lvl>
    <w:lvl w:ilvl="8" w:tplc="4009001B" w:tentative="1">
      <w:start w:val="1"/>
      <w:numFmt w:val="lowerRoman"/>
      <w:lvlText w:val="%9."/>
      <w:lvlJc w:val="right"/>
      <w:pPr>
        <w:ind w:left="6596"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5B"/>
    <w:rsid w:val="000A7B68"/>
    <w:rsid w:val="002C6640"/>
    <w:rsid w:val="00327DD0"/>
    <w:rsid w:val="003333E3"/>
    <w:rsid w:val="004B0E79"/>
    <w:rsid w:val="005C0348"/>
    <w:rsid w:val="005C74F2"/>
    <w:rsid w:val="00643E51"/>
    <w:rsid w:val="0070759D"/>
    <w:rsid w:val="008E0E14"/>
    <w:rsid w:val="00A03BD8"/>
    <w:rsid w:val="00AE48FE"/>
    <w:rsid w:val="00C35C82"/>
    <w:rsid w:val="00C54E9D"/>
    <w:rsid w:val="00C67938"/>
    <w:rsid w:val="00C72EEC"/>
    <w:rsid w:val="00E37FA2"/>
    <w:rsid w:val="00F25835"/>
    <w:rsid w:val="00F4765E"/>
    <w:rsid w:val="00FD2B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E58C"/>
  <w15:docId w15:val="{7DA6D349-D3A3-4ECF-9A66-0E62F766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48F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AE48FE"/>
    <w:rPr>
      <w:rFonts w:asciiTheme="minorHAnsi" w:eastAsiaTheme="minorHAnsi" w:hAnsiTheme="minorHAnsi" w:cstheme="minorBidi"/>
      <w:sz w:val="22"/>
      <w:szCs w:val="22"/>
      <w:lang w:val="en-IN"/>
    </w:rPr>
  </w:style>
  <w:style w:type="character" w:styleId="Hyperlink">
    <w:name w:val="Hyperlink"/>
    <w:basedOn w:val="DefaultParagraphFont"/>
    <w:uiPriority w:val="99"/>
    <w:unhideWhenUsed/>
    <w:rsid w:val="00AE48FE"/>
    <w:rPr>
      <w:color w:val="0000FF" w:themeColor="hyperlink"/>
      <w:u w:val="single"/>
    </w:rPr>
  </w:style>
  <w:style w:type="table" w:styleId="TableGrid">
    <w:name w:val="Table Grid"/>
    <w:basedOn w:val="TableNormal"/>
    <w:uiPriority w:val="39"/>
    <w:rsid w:val="00AE48FE"/>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1.hvsu@gmail.com" TargetMode="External"/><Relationship Id="rId3" Type="http://schemas.openxmlformats.org/officeDocument/2006/relationships/settings" Target="settings.xml"/><Relationship Id="rId7" Type="http://schemas.openxmlformats.org/officeDocument/2006/relationships/hyperlink" Target="http://www.hvs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HVSU</dc:creator>
  <cp:lastModifiedBy>HVSU</cp:lastModifiedBy>
  <cp:revision>5</cp:revision>
  <dcterms:created xsi:type="dcterms:W3CDTF">2018-10-17T12:34:00Z</dcterms:created>
  <dcterms:modified xsi:type="dcterms:W3CDTF">2018-10-20T10:26:00Z</dcterms:modified>
</cp:coreProperties>
</file>